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188" w:rsidRPr="00EC6524" w:rsidRDefault="00D64188" w:rsidP="00A064D0">
      <w:pPr>
        <w:pStyle w:val="PlainText"/>
        <w:rPr>
          <w:rFonts w:asciiTheme="minorHAnsi" w:hAnsiTheme="minorHAnsi" w:cs="Arial"/>
          <w:sz w:val="22"/>
          <w:szCs w:val="22"/>
        </w:rPr>
      </w:pPr>
      <w:bookmarkStart w:id="0" w:name="_GoBack"/>
      <w:bookmarkEnd w:id="0"/>
      <w:r w:rsidRPr="00EC6524">
        <w:rPr>
          <w:rFonts w:asciiTheme="minorHAnsi" w:hAnsiTheme="minorHAnsi" w:cs="Arial"/>
          <w:sz w:val="22"/>
          <w:szCs w:val="22"/>
        </w:rPr>
        <w:t xml:space="preserve"> </w:t>
      </w:r>
    </w:p>
    <w:p w:rsidR="00D64188" w:rsidRPr="00EC6524" w:rsidRDefault="00D64188" w:rsidP="00A064D0">
      <w:pPr>
        <w:pStyle w:val="PlainText"/>
        <w:rPr>
          <w:rFonts w:asciiTheme="minorHAnsi" w:hAnsiTheme="minorHAnsi" w:cs="Arial"/>
          <w:sz w:val="22"/>
          <w:szCs w:val="22"/>
        </w:rPr>
      </w:pPr>
    </w:p>
    <w:p w:rsidR="00D64188" w:rsidRPr="00EC6524" w:rsidRDefault="00D64188" w:rsidP="00A064D0">
      <w:pPr>
        <w:pStyle w:val="PlainText"/>
        <w:rPr>
          <w:rFonts w:asciiTheme="minorHAnsi" w:hAnsiTheme="minorHAnsi" w:cs="Arial"/>
          <w:sz w:val="22"/>
          <w:szCs w:val="22"/>
        </w:rPr>
      </w:pPr>
      <w:r w:rsidRPr="00EC6524">
        <w:rPr>
          <w:rFonts w:asciiTheme="minorHAnsi" w:hAnsiTheme="minorHAnsi" w:cs="Arial"/>
          <w:sz w:val="22"/>
          <w:szCs w:val="22"/>
        </w:rPr>
        <w:t xml:space="preserve"> </w:t>
      </w:r>
    </w:p>
    <w:p w:rsidR="00D64188" w:rsidRPr="00EC6524" w:rsidRDefault="00A57240" w:rsidP="00A064D0">
      <w:pPr>
        <w:pStyle w:val="PlainText"/>
        <w:rPr>
          <w:rFonts w:asciiTheme="minorHAnsi" w:hAnsiTheme="minorHAnsi" w:cs="Arial"/>
          <w:sz w:val="22"/>
          <w:szCs w:val="22"/>
        </w:rPr>
      </w:pPr>
      <w:r>
        <w:rPr>
          <w:rFonts w:asciiTheme="minorHAnsi" w:hAnsiTheme="minorHAnsi" w:cs="Arial"/>
          <w:noProof/>
          <w:sz w:val="22"/>
          <w:szCs w:val="22"/>
        </w:rPr>
        <mc:AlternateContent>
          <mc:Choice Requires="wps">
            <w:drawing>
              <wp:anchor distT="4294967295" distB="4294967295" distL="114300" distR="114300" simplePos="0" relativeHeight="251658240" behindDoc="0" locked="0" layoutInCell="1" allowOverlap="1">
                <wp:simplePos x="0" y="0"/>
                <wp:positionH relativeFrom="column">
                  <wp:posOffset>8890</wp:posOffset>
                </wp:positionH>
                <wp:positionV relativeFrom="paragraph">
                  <wp:posOffset>85724</wp:posOffset>
                </wp:positionV>
                <wp:extent cx="391477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7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7pt;margin-top:6.75pt;width:308.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jFC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" strokeweight="2pt"/>
            </w:pict>
          </mc:Fallback>
        </mc:AlternateContent>
      </w:r>
    </w:p>
    <w:p w:rsidR="0099018E" w:rsidRDefault="00094BC3">
      <w:pPr>
        <w:pStyle w:val="CROMSFrontMatterText"/>
        <w:rPr>
          <w:sz w:val="56"/>
          <w:szCs w:val="56"/>
        </w:rPr>
      </w:pPr>
      <w:r w:rsidRPr="00094BC3">
        <w:rPr>
          <w:b w:val="0"/>
          <w:sz w:val="56"/>
          <w:szCs w:val="56"/>
        </w:rPr>
        <w:t>NIDCR</w:t>
      </w:r>
    </w:p>
    <w:p w:rsidR="0099018E" w:rsidRDefault="00094BC3">
      <w:pPr>
        <w:pStyle w:val="CROMSFrontMatterText"/>
        <w:rPr>
          <w:sz w:val="56"/>
          <w:szCs w:val="56"/>
        </w:rPr>
      </w:pPr>
      <w:r w:rsidRPr="00094BC3">
        <w:rPr>
          <w:b w:val="0"/>
          <w:sz w:val="56"/>
          <w:szCs w:val="56"/>
        </w:rPr>
        <w:t>CLINICAL</w:t>
      </w:r>
    </w:p>
    <w:p w:rsidR="0099018E" w:rsidRDefault="00094BC3">
      <w:pPr>
        <w:pStyle w:val="CROMSFrontMatterText"/>
        <w:rPr>
          <w:sz w:val="56"/>
          <w:szCs w:val="56"/>
        </w:rPr>
      </w:pPr>
      <w:r w:rsidRPr="00094BC3">
        <w:rPr>
          <w:b w:val="0"/>
          <w:sz w:val="56"/>
          <w:szCs w:val="56"/>
        </w:rPr>
        <w:t>MONITORING</w:t>
      </w:r>
    </w:p>
    <w:p w:rsidR="0099018E" w:rsidRDefault="00094BC3">
      <w:pPr>
        <w:pStyle w:val="CROMSFrontMatterText"/>
        <w:rPr>
          <w:sz w:val="44"/>
          <w:szCs w:val="44"/>
        </w:rPr>
      </w:pPr>
      <w:r w:rsidRPr="00094BC3">
        <w:rPr>
          <w:b w:val="0"/>
          <w:sz w:val="56"/>
          <w:szCs w:val="56"/>
        </w:rPr>
        <w:t>GUIDELINES</w:t>
      </w:r>
    </w:p>
    <w:p w:rsidR="00D64188" w:rsidRPr="00EC6524" w:rsidRDefault="00A57240" w:rsidP="002626F9">
      <w:pPr>
        <w:pStyle w:val="PlainText"/>
        <w:jc w:val="center"/>
        <w:rPr>
          <w:rFonts w:asciiTheme="minorHAnsi" w:hAnsiTheme="minorHAnsi" w:cs="Arial"/>
          <w:sz w:val="22"/>
          <w:szCs w:val="22"/>
        </w:rPr>
      </w:pPr>
      <w:r>
        <w:rPr>
          <w:rFonts w:asciiTheme="minorHAnsi" w:hAnsiTheme="minorHAnsi" w:cs="Arial"/>
          <w:noProof/>
          <w:sz w:val="22"/>
          <w:szCs w:val="22"/>
        </w:rPr>
        <mc:AlternateContent>
          <mc:Choice Requires="wps">
            <w:drawing>
              <wp:anchor distT="4294967295" distB="4294967295" distL="114300" distR="114300" simplePos="0" relativeHeight="251659264" behindDoc="0" locked="0" layoutInCell="1" allowOverlap="1">
                <wp:simplePos x="0" y="0"/>
                <wp:positionH relativeFrom="column">
                  <wp:posOffset>8890</wp:posOffset>
                </wp:positionH>
                <wp:positionV relativeFrom="paragraph">
                  <wp:posOffset>65404</wp:posOffset>
                </wp:positionV>
                <wp:extent cx="39147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7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pt;margin-top:5.15pt;width:308.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" strokeweight="2pt"/>
            </w:pict>
          </mc:Fallback>
        </mc:AlternateContent>
      </w:r>
    </w:p>
    <w:p w:rsidR="00D64188" w:rsidRPr="00EC6524" w:rsidRDefault="00D64188" w:rsidP="00A064D0">
      <w:pPr>
        <w:pStyle w:val="PlainText"/>
        <w:rPr>
          <w:rFonts w:asciiTheme="minorHAnsi" w:hAnsiTheme="minorHAnsi" w:cs="Arial"/>
          <w:sz w:val="22"/>
          <w:szCs w:val="22"/>
        </w:rPr>
      </w:pPr>
      <w:r w:rsidRPr="00EC6524">
        <w:rPr>
          <w:rFonts w:asciiTheme="minorHAnsi" w:hAnsiTheme="minorHAnsi" w:cs="Arial"/>
          <w:sz w:val="22"/>
          <w:szCs w:val="22"/>
        </w:rPr>
        <w:t xml:space="preserve"> </w:t>
      </w:r>
    </w:p>
    <w:p w:rsidR="00D64188" w:rsidRPr="00EC6524" w:rsidRDefault="00D64188" w:rsidP="00A064D0">
      <w:pPr>
        <w:pStyle w:val="PlainText"/>
        <w:rPr>
          <w:rFonts w:asciiTheme="minorHAnsi" w:hAnsiTheme="minorHAnsi" w:cs="Arial"/>
          <w:sz w:val="22"/>
          <w:szCs w:val="22"/>
        </w:rPr>
      </w:pPr>
    </w:p>
    <w:p w:rsidR="00D64188" w:rsidRPr="00EC6524" w:rsidRDefault="00D64188" w:rsidP="00A064D0">
      <w:pPr>
        <w:pStyle w:val="PlainText"/>
        <w:rPr>
          <w:rFonts w:asciiTheme="minorHAnsi" w:hAnsiTheme="minorHAnsi" w:cs="Arial"/>
          <w:sz w:val="22"/>
          <w:szCs w:val="22"/>
        </w:rPr>
      </w:pPr>
      <w:r w:rsidRPr="00EC6524">
        <w:rPr>
          <w:rFonts w:asciiTheme="minorHAnsi" w:hAnsiTheme="minorHAnsi" w:cs="Arial"/>
          <w:sz w:val="22"/>
          <w:szCs w:val="22"/>
        </w:rPr>
        <w:t xml:space="preserve"> </w:t>
      </w:r>
    </w:p>
    <w:p w:rsidR="00D64188" w:rsidRPr="00EC6524" w:rsidRDefault="00D64188" w:rsidP="00A064D0">
      <w:pPr>
        <w:pStyle w:val="PlainText"/>
        <w:rPr>
          <w:rFonts w:asciiTheme="minorHAnsi" w:hAnsiTheme="minorHAnsi" w:cs="Arial"/>
          <w:sz w:val="22"/>
          <w:szCs w:val="22"/>
        </w:rPr>
      </w:pPr>
    </w:p>
    <w:p w:rsidR="00D64188" w:rsidRPr="00EC6524" w:rsidRDefault="00D64188" w:rsidP="00A064D0">
      <w:pPr>
        <w:pStyle w:val="PlainText"/>
        <w:rPr>
          <w:rFonts w:asciiTheme="minorHAnsi" w:hAnsiTheme="minorHAnsi" w:cs="Arial"/>
          <w:sz w:val="22"/>
          <w:szCs w:val="22"/>
        </w:rPr>
      </w:pPr>
    </w:p>
    <w:p w:rsidR="003A65F2" w:rsidRPr="00EC6524" w:rsidRDefault="003A65F2" w:rsidP="00A064D0">
      <w:pPr>
        <w:pStyle w:val="PlainText"/>
        <w:rPr>
          <w:rFonts w:asciiTheme="minorHAnsi" w:hAnsiTheme="minorHAnsi" w:cs="Arial"/>
          <w:sz w:val="22"/>
          <w:szCs w:val="22"/>
        </w:rPr>
      </w:pPr>
    </w:p>
    <w:p w:rsidR="003A65F2" w:rsidRPr="00EC6524" w:rsidRDefault="003A65F2" w:rsidP="00A064D0">
      <w:pPr>
        <w:pStyle w:val="PlainText"/>
        <w:rPr>
          <w:rFonts w:asciiTheme="minorHAnsi" w:hAnsiTheme="minorHAnsi" w:cs="Arial"/>
          <w:sz w:val="22"/>
          <w:szCs w:val="22"/>
        </w:rPr>
      </w:pPr>
    </w:p>
    <w:p w:rsidR="00D64188" w:rsidRPr="00EC6524" w:rsidRDefault="00D64188" w:rsidP="00A064D0">
      <w:pPr>
        <w:pStyle w:val="PlainText"/>
        <w:rPr>
          <w:rFonts w:asciiTheme="minorHAnsi" w:hAnsiTheme="minorHAnsi" w:cs="Arial"/>
          <w:sz w:val="22"/>
          <w:szCs w:val="22"/>
        </w:rPr>
      </w:pPr>
    </w:p>
    <w:p w:rsidR="00D64188" w:rsidRPr="00EC6524" w:rsidRDefault="00D64188" w:rsidP="00A064D0">
      <w:pPr>
        <w:pStyle w:val="PlainText"/>
        <w:rPr>
          <w:rFonts w:asciiTheme="minorHAnsi" w:hAnsiTheme="minorHAnsi" w:cs="Arial"/>
          <w:sz w:val="22"/>
          <w:szCs w:val="22"/>
        </w:rPr>
      </w:pPr>
      <w:r w:rsidRPr="00EC6524">
        <w:rPr>
          <w:rFonts w:asciiTheme="minorHAnsi" w:hAnsiTheme="minorHAnsi" w:cs="Arial"/>
          <w:sz w:val="22"/>
          <w:szCs w:val="22"/>
        </w:rPr>
        <w:br w:type="page"/>
      </w:r>
    </w:p>
    <w:p w:rsidR="00EC6524" w:rsidRDefault="001D383B" w:rsidP="001D383B">
      <w:pPr>
        <w:pStyle w:val="CROMSFrontMatterText"/>
      </w:pPr>
      <w:r>
        <w:lastRenderedPageBreak/>
        <w:t>Table of Contents</w:t>
      </w:r>
    </w:p>
    <w:p w:rsidR="0081798E" w:rsidRDefault="00F31851">
      <w:pPr>
        <w:pStyle w:val="TOC1"/>
        <w:rPr>
          <w:rFonts w:asciiTheme="minorHAnsi" w:eastAsiaTheme="minorEastAsia" w:hAnsiTheme="minorHAnsi" w:cstheme="minorBidi"/>
          <w:noProof/>
          <w:szCs w:val="22"/>
        </w:rPr>
      </w:pPr>
      <w:r>
        <w:fldChar w:fldCharType="begin"/>
      </w:r>
      <w:r w:rsidR="001D383B">
        <w:instrText xml:space="preserve"> TOC \o "1-3" \h \z \u </w:instrText>
      </w:r>
      <w:r>
        <w:fldChar w:fldCharType="separate"/>
      </w:r>
      <w:hyperlink w:anchor="_Toc360440084" w:history="1">
        <w:r w:rsidR="0081798E" w:rsidRPr="0087475E">
          <w:rPr>
            <w:rStyle w:val="Hyperlink"/>
            <w:noProof/>
          </w:rPr>
          <w:t>Glossary and Definitions</w:t>
        </w:r>
        <w:r w:rsidR="0081798E">
          <w:rPr>
            <w:noProof/>
            <w:webHidden/>
          </w:rPr>
          <w:tab/>
        </w:r>
        <w:r w:rsidR="0081798E">
          <w:rPr>
            <w:noProof/>
            <w:webHidden/>
          </w:rPr>
          <w:fldChar w:fldCharType="begin"/>
        </w:r>
        <w:r w:rsidR="0081798E">
          <w:rPr>
            <w:noProof/>
            <w:webHidden/>
          </w:rPr>
          <w:instrText xml:space="preserve"> PAGEREF _Toc360440084 \h </w:instrText>
        </w:r>
        <w:r w:rsidR="0081798E">
          <w:rPr>
            <w:noProof/>
            <w:webHidden/>
          </w:rPr>
        </w:r>
        <w:r w:rsidR="0081798E">
          <w:rPr>
            <w:noProof/>
            <w:webHidden/>
          </w:rPr>
          <w:fldChar w:fldCharType="separate"/>
        </w:r>
        <w:r w:rsidR="00991B13">
          <w:rPr>
            <w:noProof/>
            <w:webHidden/>
          </w:rPr>
          <w:t>4</w:t>
        </w:r>
        <w:r w:rsidR="0081798E">
          <w:rPr>
            <w:noProof/>
            <w:webHidden/>
          </w:rPr>
          <w:fldChar w:fldCharType="end"/>
        </w:r>
      </w:hyperlink>
    </w:p>
    <w:p w:rsidR="0081798E" w:rsidRDefault="00801264">
      <w:pPr>
        <w:pStyle w:val="TOC1"/>
        <w:tabs>
          <w:tab w:val="left" w:pos="440"/>
        </w:tabs>
        <w:rPr>
          <w:rFonts w:asciiTheme="minorHAnsi" w:eastAsiaTheme="minorEastAsia" w:hAnsiTheme="minorHAnsi" w:cstheme="minorBidi"/>
          <w:noProof/>
          <w:szCs w:val="22"/>
        </w:rPr>
      </w:pPr>
      <w:hyperlink w:anchor="_Toc360440085" w:history="1">
        <w:r w:rsidR="0081798E" w:rsidRPr="0087475E">
          <w:rPr>
            <w:rStyle w:val="Hyperlink"/>
            <w:noProof/>
          </w:rPr>
          <w:t>1</w:t>
        </w:r>
        <w:r w:rsidR="0081798E">
          <w:rPr>
            <w:rFonts w:asciiTheme="minorHAnsi" w:eastAsiaTheme="minorEastAsia" w:hAnsiTheme="minorHAnsi" w:cstheme="minorBidi"/>
            <w:noProof/>
            <w:szCs w:val="22"/>
          </w:rPr>
          <w:tab/>
        </w:r>
        <w:r w:rsidR="0081798E" w:rsidRPr="0087475E">
          <w:rPr>
            <w:rStyle w:val="Hyperlink"/>
            <w:noProof/>
          </w:rPr>
          <w:t>BACKGROUND AND PURPOSE</w:t>
        </w:r>
        <w:r w:rsidR="0081798E">
          <w:rPr>
            <w:noProof/>
            <w:webHidden/>
          </w:rPr>
          <w:tab/>
        </w:r>
        <w:r w:rsidR="0081798E">
          <w:rPr>
            <w:noProof/>
            <w:webHidden/>
          </w:rPr>
          <w:fldChar w:fldCharType="begin"/>
        </w:r>
        <w:r w:rsidR="0081798E">
          <w:rPr>
            <w:noProof/>
            <w:webHidden/>
          </w:rPr>
          <w:instrText xml:space="preserve"> PAGEREF _Toc360440085 \h </w:instrText>
        </w:r>
        <w:r w:rsidR="0081798E">
          <w:rPr>
            <w:noProof/>
            <w:webHidden/>
          </w:rPr>
        </w:r>
        <w:r w:rsidR="0081798E">
          <w:rPr>
            <w:noProof/>
            <w:webHidden/>
          </w:rPr>
          <w:fldChar w:fldCharType="separate"/>
        </w:r>
        <w:r w:rsidR="00991B13">
          <w:rPr>
            <w:noProof/>
            <w:webHidden/>
          </w:rPr>
          <w:t>7</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086" w:history="1">
        <w:r w:rsidR="0081798E" w:rsidRPr="0087475E">
          <w:rPr>
            <w:rStyle w:val="Hyperlink"/>
            <w:noProof/>
          </w:rPr>
          <w:t>1.1</w:t>
        </w:r>
        <w:r w:rsidR="0081798E">
          <w:rPr>
            <w:rFonts w:asciiTheme="minorHAnsi" w:eastAsiaTheme="minorEastAsia" w:hAnsiTheme="minorHAnsi" w:cstheme="minorBidi"/>
            <w:noProof/>
            <w:szCs w:val="22"/>
          </w:rPr>
          <w:tab/>
        </w:r>
        <w:r w:rsidR="0081798E" w:rsidRPr="0087475E">
          <w:rPr>
            <w:rStyle w:val="Hyperlink"/>
            <w:noProof/>
          </w:rPr>
          <w:t>Introduction</w:t>
        </w:r>
        <w:r w:rsidR="0081798E">
          <w:rPr>
            <w:noProof/>
            <w:webHidden/>
          </w:rPr>
          <w:tab/>
        </w:r>
        <w:r w:rsidR="0081798E">
          <w:rPr>
            <w:noProof/>
            <w:webHidden/>
          </w:rPr>
          <w:fldChar w:fldCharType="begin"/>
        </w:r>
        <w:r w:rsidR="0081798E">
          <w:rPr>
            <w:noProof/>
            <w:webHidden/>
          </w:rPr>
          <w:instrText xml:space="preserve"> PAGEREF _Toc360440086 \h </w:instrText>
        </w:r>
        <w:r w:rsidR="0081798E">
          <w:rPr>
            <w:noProof/>
            <w:webHidden/>
          </w:rPr>
        </w:r>
        <w:r w:rsidR="0081798E">
          <w:rPr>
            <w:noProof/>
            <w:webHidden/>
          </w:rPr>
          <w:fldChar w:fldCharType="separate"/>
        </w:r>
        <w:r w:rsidR="00991B13">
          <w:rPr>
            <w:noProof/>
            <w:webHidden/>
          </w:rPr>
          <w:t>7</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087" w:history="1">
        <w:r w:rsidR="0081798E" w:rsidRPr="0087475E">
          <w:rPr>
            <w:rStyle w:val="Hyperlink"/>
            <w:noProof/>
          </w:rPr>
          <w:t>1.2</w:t>
        </w:r>
        <w:r w:rsidR="0081798E">
          <w:rPr>
            <w:rFonts w:asciiTheme="minorHAnsi" w:eastAsiaTheme="minorEastAsia" w:hAnsiTheme="minorHAnsi" w:cstheme="minorBidi"/>
            <w:noProof/>
            <w:szCs w:val="22"/>
          </w:rPr>
          <w:tab/>
        </w:r>
        <w:r w:rsidR="0081798E" w:rsidRPr="0087475E">
          <w:rPr>
            <w:rStyle w:val="Hyperlink"/>
            <w:noProof/>
          </w:rPr>
          <w:t>Background</w:t>
        </w:r>
        <w:r w:rsidR="0081798E">
          <w:rPr>
            <w:noProof/>
            <w:webHidden/>
          </w:rPr>
          <w:tab/>
        </w:r>
        <w:r w:rsidR="0081798E">
          <w:rPr>
            <w:noProof/>
            <w:webHidden/>
          </w:rPr>
          <w:fldChar w:fldCharType="begin"/>
        </w:r>
        <w:r w:rsidR="0081798E">
          <w:rPr>
            <w:noProof/>
            <w:webHidden/>
          </w:rPr>
          <w:instrText xml:space="preserve"> PAGEREF _Toc360440087 \h </w:instrText>
        </w:r>
        <w:r w:rsidR="0081798E">
          <w:rPr>
            <w:noProof/>
            <w:webHidden/>
          </w:rPr>
        </w:r>
        <w:r w:rsidR="0081798E">
          <w:rPr>
            <w:noProof/>
            <w:webHidden/>
          </w:rPr>
          <w:fldChar w:fldCharType="separate"/>
        </w:r>
        <w:r w:rsidR="00991B13">
          <w:rPr>
            <w:noProof/>
            <w:webHidden/>
          </w:rPr>
          <w:t>7</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088" w:history="1">
        <w:r w:rsidR="0081798E" w:rsidRPr="0087475E">
          <w:rPr>
            <w:rStyle w:val="Hyperlink"/>
            <w:noProof/>
          </w:rPr>
          <w:t>1.3</w:t>
        </w:r>
        <w:r w:rsidR="0081798E">
          <w:rPr>
            <w:rFonts w:asciiTheme="minorHAnsi" w:eastAsiaTheme="minorEastAsia" w:hAnsiTheme="minorHAnsi" w:cstheme="minorBidi"/>
            <w:noProof/>
            <w:szCs w:val="22"/>
          </w:rPr>
          <w:tab/>
        </w:r>
        <w:r w:rsidR="0081798E" w:rsidRPr="0087475E">
          <w:rPr>
            <w:rStyle w:val="Hyperlink"/>
            <w:noProof/>
          </w:rPr>
          <w:t>Purpose</w:t>
        </w:r>
        <w:r w:rsidR="0081798E">
          <w:rPr>
            <w:noProof/>
            <w:webHidden/>
          </w:rPr>
          <w:tab/>
        </w:r>
        <w:r w:rsidR="0081798E">
          <w:rPr>
            <w:noProof/>
            <w:webHidden/>
          </w:rPr>
          <w:fldChar w:fldCharType="begin"/>
        </w:r>
        <w:r w:rsidR="0081798E">
          <w:rPr>
            <w:noProof/>
            <w:webHidden/>
          </w:rPr>
          <w:instrText xml:space="preserve"> PAGEREF _Toc360440088 \h </w:instrText>
        </w:r>
        <w:r w:rsidR="0081798E">
          <w:rPr>
            <w:noProof/>
            <w:webHidden/>
          </w:rPr>
        </w:r>
        <w:r w:rsidR="0081798E">
          <w:rPr>
            <w:noProof/>
            <w:webHidden/>
          </w:rPr>
          <w:fldChar w:fldCharType="separate"/>
        </w:r>
        <w:r w:rsidR="00991B13">
          <w:rPr>
            <w:noProof/>
            <w:webHidden/>
          </w:rPr>
          <w:t>8</w:t>
        </w:r>
        <w:r w:rsidR="0081798E">
          <w:rPr>
            <w:noProof/>
            <w:webHidden/>
          </w:rPr>
          <w:fldChar w:fldCharType="end"/>
        </w:r>
      </w:hyperlink>
    </w:p>
    <w:p w:rsidR="0081798E" w:rsidRDefault="00801264">
      <w:pPr>
        <w:pStyle w:val="TOC1"/>
        <w:tabs>
          <w:tab w:val="left" w:pos="440"/>
        </w:tabs>
        <w:rPr>
          <w:rFonts w:asciiTheme="minorHAnsi" w:eastAsiaTheme="minorEastAsia" w:hAnsiTheme="minorHAnsi" w:cstheme="minorBidi"/>
          <w:noProof/>
          <w:szCs w:val="22"/>
        </w:rPr>
      </w:pPr>
      <w:hyperlink w:anchor="_Toc360440089" w:history="1">
        <w:r w:rsidR="0081798E" w:rsidRPr="0087475E">
          <w:rPr>
            <w:rStyle w:val="Hyperlink"/>
            <w:noProof/>
          </w:rPr>
          <w:t>2</w:t>
        </w:r>
        <w:r w:rsidR="0081798E">
          <w:rPr>
            <w:rFonts w:asciiTheme="minorHAnsi" w:eastAsiaTheme="minorEastAsia" w:hAnsiTheme="minorHAnsi" w:cstheme="minorBidi"/>
            <w:noProof/>
            <w:szCs w:val="22"/>
          </w:rPr>
          <w:tab/>
        </w:r>
        <w:r w:rsidR="0081798E" w:rsidRPr="0087475E">
          <w:rPr>
            <w:rStyle w:val="Hyperlink"/>
            <w:noProof/>
          </w:rPr>
          <w:t>ROLES AND RESPONSIBILITIES</w:t>
        </w:r>
        <w:r w:rsidR="0081798E">
          <w:rPr>
            <w:noProof/>
            <w:webHidden/>
          </w:rPr>
          <w:tab/>
        </w:r>
        <w:r w:rsidR="0081798E">
          <w:rPr>
            <w:noProof/>
            <w:webHidden/>
          </w:rPr>
          <w:fldChar w:fldCharType="begin"/>
        </w:r>
        <w:r w:rsidR="0081798E">
          <w:rPr>
            <w:noProof/>
            <w:webHidden/>
          </w:rPr>
          <w:instrText xml:space="preserve"> PAGEREF _Toc360440089 \h </w:instrText>
        </w:r>
        <w:r w:rsidR="0081798E">
          <w:rPr>
            <w:noProof/>
            <w:webHidden/>
          </w:rPr>
        </w:r>
        <w:r w:rsidR="0081798E">
          <w:rPr>
            <w:noProof/>
            <w:webHidden/>
          </w:rPr>
          <w:fldChar w:fldCharType="separate"/>
        </w:r>
        <w:r w:rsidR="00991B13">
          <w:rPr>
            <w:noProof/>
            <w:webHidden/>
          </w:rPr>
          <w:t>8</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090" w:history="1">
        <w:r w:rsidR="0081798E" w:rsidRPr="0087475E">
          <w:rPr>
            <w:rStyle w:val="Hyperlink"/>
            <w:noProof/>
          </w:rPr>
          <w:t>2.1</w:t>
        </w:r>
        <w:r w:rsidR="0081798E">
          <w:rPr>
            <w:rFonts w:asciiTheme="minorHAnsi" w:eastAsiaTheme="minorEastAsia" w:hAnsiTheme="minorHAnsi" w:cstheme="minorBidi"/>
            <w:noProof/>
            <w:szCs w:val="22"/>
          </w:rPr>
          <w:tab/>
        </w:r>
        <w:r w:rsidR="0081798E" w:rsidRPr="0087475E">
          <w:rPr>
            <w:rStyle w:val="Hyperlink"/>
            <w:noProof/>
          </w:rPr>
          <w:t>Role of OCTOM</w:t>
        </w:r>
        <w:r w:rsidR="0081798E">
          <w:rPr>
            <w:noProof/>
            <w:webHidden/>
          </w:rPr>
          <w:tab/>
        </w:r>
        <w:r w:rsidR="0081798E">
          <w:rPr>
            <w:noProof/>
            <w:webHidden/>
          </w:rPr>
          <w:fldChar w:fldCharType="begin"/>
        </w:r>
        <w:r w:rsidR="0081798E">
          <w:rPr>
            <w:noProof/>
            <w:webHidden/>
          </w:rPr>
          <w:instrText xml:space="preserve"> PAGEREF _Toc360440090 \h </w:instrText>
        </w:r>
        <w:r w:rsidR="0081798E">
          <w:rPr>
            <w:noProof/>
            <w:webHidden/>
          </w:rPr>
        </w:r>
        <w:r w:rsidR="0081798E">
          <w:rPr>
            <w:noProof/>
            <w:webHidden/>
          </w:rPr>
          <w:fldChar w:fldCharType="separate"/>
        </w:r>
        <w:r w:rsidR="00991B13">
          <w:rPr>
            <w:noProof/>
            <w:webHidden/>
          </w:rPr>
          <w:t>8</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091" w:history="1">
        <w:r w:rsidR="0081798E" w:rsidRPr="0087475E">
          <w:rPr>
            <w:rStyle w:val="Hyperlink"/>
            <w:noProof/>
          </w:rPr>
          <w:t>2.2</w:t>
        </w:r>
        <w:r w:rsidR="0081798E">
          <w:rPr>
            <w:rFonts w:asciiTheme="minorHAnsi" w:eastAsiaTheme="minorEastAsia" w:hAnsiTheme="minorHAnsi" w:cstheme="minorBidi"/>
            <w:noProof/>
            <w:szCs w:val="22"/>
          </w:rPr>
          <w:tab/>
        </w:r>
        <w:r w:rsidR="0081798E" w:rsidRPr="0087475E">
          <w:rPr>
            <w:rStyle w:val="Hyperlink"/>
            <w:noProof/>
          </w:rPr>
          <w:t>Role of CROMS</w:t>
        </w:r>
        <w:r w:rsidR="0081798E">
          <w:rPr>
            <w:noProof/>
            <w:webHidden/>
          </w:rPr>
          <w:tab/>
        </w:r>
        <w:r w:rsidR="0081798E">
          <w:rPr>
            <w:noProof/>
            <w:webHidden/>
          </w:rPr>
          <w:fldChar w:fldCharType="begin"/>
        </w:r>
        <w:r w:rsidR="0081798E">
          <w:rPr>
            <w:noProof/>
            <w:webHidden/>
          </w:rPr>
          <w:instrText xml:space="preserve"> PAGEREF _Toc360440091 \h </w:instrText>
        </w:r>
        <w:r w:rsidR="0081798E">
          <w:rPr>
            <w:noProof/>
            <w:webHidden/>
          </w:rPr>
        </w:r>
        <w:r w:rsidR="0081798E">
          <w:rPr>
            <w:noProof/>
            <w:webHidden/>
          </w:rPr>
          <w:fldChar w:fldCharType="separate"/>
        </w:r>
        <w:r w:rsidR="00991B13">
          <w:rPr>
            <w:noProof/>
            <w:webHidden/>
          </w:rPr>
          <w:t>8</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092" w:history="1">
        <w:r w:rsidR="0081798E" w:rsidRPr="0087475E">
          <w:rPr>
            <w:rStyle w:val="Hyperlink"/>
            <w:noProof/>
          </w:rPr>
          <w:t>2.3</w:t>
        </w:r>
        <w:r w:rsidR="0081798E">
          <w:rPr>
            <w:rFonts w:asciiTheme="minorHAnsi" w:eastAsiaTheme="minorEastAsia" w:hAnsiTheme="minorHAnsi" w:cstheme="minorBidi"/>
            <w:noProof/>
            <w:szCs w:val="22"/>
          </w:rPr>
          <w:tab/>
        </w:r>
        <w:r w:rsidR="0081798E" w:rsidRPr="0087475E">
          <w:rPr>
            <w:rStyle w:val="Hyperlink"/>
            <w:noProof/>
          </w:rPr>
          <w:t>Role of Principal Investigator and Study Team</w:t>
        </w:r>
        <w:r w:rsidR="0081798E">
          <w:rPr>
            <w:noProof/>
            <w:webHidden/>
          </w:rPr>
          <w:tab/>
        </w:r>
        <w:r w:rsidR="0081798E">
          <w:rPr>
            <w:noProof/>
            <w:webHidden/>
          </w:rPr>
          <w:fldChar w:fldCharType="begin"/>
        </w:r>
        <w:r w:rsidR="0081798E">
          <w:rPr>
            <w:noProof/>
            <w:webHidden/>
          </w:rPr>
          <w:instrText xml:space="preserve"> PAGEREF _Toc360440092 \h </w:instrText>
        </w:r>
        <w:r w:rsidR="0081798E">
          <w:rPr>
            <w:noProof/>
            <w:webHidden/>
          </w:rPr>
        </w:r>
        <w:r w:rsidR="0081798E">
          <w:rPr>
            <w:noProof/>
            <w:webHidden/>
          </w:rPr>
          <w:fldChar w:fldCharType="separate"/>
        </w:r>
        <w:r w:rsidR="00991B13">
          <w:rPr>
            <w:noProof/>
            <w:webHidden/>
          </w:rPr>
          <w:t>9</w:t>
        </w:r>
        <w:r w:rsidR="0081798E">
          <w:rPr>
            <w:noProof/>
            <w:webHidden/>
          </w:rPr>
          <w:fldChar w:fldCharType="end"/>
        </w:r>
      </w:hyperlink>
    </w:p>
    <w:p w:rsidR="0081798E" w:rsidRDefault="00801264">
      <w:pPr>
        <w:pStyle w:val="TOC1"/>
        <w:tabs>
          <w:tab w:val="left" w:pos="440"/>
        </w:tabs>
        <w:rPr>
          <w:rFonts w:asciiTheme="minorHAnsi" w:eastAsiaTheme="minorEastAsia" w:hAnsiTheme="minorHAnsi" w:cstheme="minorBidi"/>
          <w:noProof/>
          <w:szCs w:val="22"/>
        </w:rPr>
      </w:pPr>
      <w:hyperlink w:anchor="_Toc360440093" w:history="1">
        <w:r w:rsidR="0081798E" w:rsidRPr="0087475E">
          <w:rPr>
            <w:rStyle w:val="Hyperlink"/>
            <w:noProof/>
          </w:rPr>
          <w:t>3</w:t>
        </w:r>
        <w:r w:rsidR="0081798E">
          <w:rPr>
            <w:rFonts w:asciiTheme="minorHAnsi" w:eastAsiaTheme="minorEastAsia" w:hAnsiTheme="minorHAnsi" w:cstheme="minorBidi"/>
            <w:noProof/>
            <w:szCs w:val="22"/>
          </w:rPr>
          <w:tab/>
        </w:r>
        <w:r w:rsidR="0081798E" w:rsidRPr="0087475E">
          <w:rPr>
            <w:rStyle w:val="Hyperlink"/>
            <w:noProof/>
          </w:rPr>
          <w:t>MONITORING</w:t>
        </w:r>
        <w:r w:rsidR="0081798E">
          <w:rPr>
            <w:noProof/>
            <w:webHidden/>
          </w:rPr>
          <w:tab/>
        </w:r>
        <w:r w:rsidR="0081798E">
          <w:rPr>
            <w:noProof/>
            <w:webHidden/>
          </w:rPr>
          <w:fldChar w:fldCharType="begin"/>
        </w:r>
        <w:r w:rsidR="0081798E">
          <w:rPr>
            <w:noProof/>
            <w:webHidden/>
          </w:rPr>
          <w:instrText xml:space="preserve"> PAGEREF _Toc360440093 \h </w:instrText>
        </w:r>
        <w:r w:rsidR="0081798E">
          <w:rPr>
            <w:noProof/>
            <w:webHidden/>
          </w:rPr>
        </w:r>
        <w:r w:rsidR="0081798E">
          <w:rPr>
            <w:noProof/>
            <w:webHidden/>
          </w:rPr>
          <w:fldChar w:fldCharType="separate"/>
        </w:r>
        <w:r w:rsidR="00991B13">
          <w:rPr>
            <w:noProof/>
            <w:webHidden/>
          </w:rPr>
          <w:t>10</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094" w:history="1">
        <w:r w:rsidR="0081798E" w:rsidRPr="0087475E">
          <w:rPr>
            <w:rStyle w:val="Hyperlink"/>
            <w:noProof/>
          </w:rPr>
          <w:t>3.1</w:t>
        </w:r>
        <w:r w:rsidR="0081798E">
          <w:rPr>
            <w:rFonts w:asciiTheme="minorHAnsi" w:eastAsiaTheme="minorEastAsia" w:hAnsiTheme="minorHAnsi" w:cstheme="minorBidi"/>
            <w:noProof/>
            <w:szCs w:val="22"/>
          </w:rPr>
          <w:tab/>
        </w:r>
        <w:r w:rsidR="0081798E" w:rsidRPr="0087475E">
          <w:rPr>
            <w:rStyle w:val="Hyperlink"/>
            <w:noProof/>
          </w:rPr>
          <w:t>Monitoring of Sponsor-held INDs</w:t>
        </w:r>
        <w:r w:rsidR="0081798E">
          <w:rPr>
            <w:noProof/>
            <w:webHidden/>
          </w:rPr>
          <w:tab/>
        </w:r>
        <w:r w:rsidR="0081798E">
          <w:rPr>
            <w:noProof/>
            <w:webHidden/>
          </w:rPr>
          <w:fldChar w:fldCharType="begin"/>
        </w:r>
        <w:r w:rsidR="0081798E">
          <w:rPr>
            <w:noProof/>
            <w:webHidden/>
          </w:rPr>
          <w:instrText xml:space="preserve"> PAGEREF _Toc360440094 \h </w:instrText>
        </w:r>
        <w:r w:rsidR="0081798E">
          <w:rPr>
            <w:noProof/>
            <w:webHidden/>
          </w:rPr>
        </w:r>
        <w:r w:rsidR="0081798E">
          <w:rPr>
            <w:noProof/>
            <w:webHidden/>
          </w:rPr>
          <w:fldChar w:fldCharType="separate"/>
        </w:r>
        <w:r w:rsidR="00991B13">
          <w:rPr>
            <w:noProof/>
            <w:webHidden/>
          </w:rPr>
          <w:t>10</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095" w:history="1">
        <w:r w:rsidR="0081798E" w:rsidRPr="0087475E">
          <w:rPr>
            <w:rStyle w:val="Hyperlink"/>
            <w:noProof/>
          </w:rPr>
          <w:t>3.2</w:t>
        </w:r>
        <w:r w:rsidR="0081798E">
          <w:rPr>
            <w:rFonts w:asciiTheme="minorHAnsi" w:eastAsiaTheme="minorEastAsia" w:hAnsiTheme="minorHAnsi" w:cstheme="minorBidi"/>
            <w:noProof/>
            <w:szCs w:val="22"/>
          </w:rPr>
          <w:tab/>
        </w:r>
        <w:r w:rsidR="0081798E" w:rsidRPr="0087475E">
          <w:rPr>
            <w:rStyle w:val="Hyperlink"/>
            <w:noProof/>
          </w:rPr>
          <w:t>Clinical Site Monitoring Plans</w:t>
        </w:r>
        <w:r w:rsidR="0081798E">
          <w:rPr>
            <w:noProof/>
            <w:webHidden/>
          </w:rPr>
          <w:tab/>
        </w:r>
        <w:r w:rsidR="0081798E">
          <w:rPr>
            <w:noProof/>
            <w:webHidden/>
          </w:rPr>
          <w:fldChar w:fldCharType="begin"/>
        </w:r>
        <w:r w:rsidR="0081798E">
          <w:rPr>
            <w:noProof/>
            <w:webHidden/>
          </w:rPr>
          <w:instrText xml:space="preserve"> PAGEREF _Toc360440095 \h </w:instrText>
        </w:r>
        <w:r w:rsidR="0081798E">
          <w:rPr>
            <w:noProof/>
            <w:webHidden/>
          </w:rPr>
        </w:r>
        <w:r w:rsidR="0081798E">
          <w:rPr>
            <w:noProof/>
            <w:webHidden/>
          </w:rPr>
          <w:fldChar w:fldCharType="separate"/>
        </w:r>
        <w:r w:rsidR="00991B13">
          <w:rPr>
            <w:noProof/>
            <w:webHidden/>
          </w:rPr>
          <w:t>10</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096" w:history="1">
        <w:r w:rsidR="0081798E" w:rsidRPr="0087475E">
          <w:rPr>
            <w:rStyle w:val="Hyperlink"/>
            <w:noProof/>
          </w:rPr>
          <w:t>3.3</w:t>
        </w:r>
        <w:r w:rsidR="0081798E">
          <w:rPr>
            <w:rFonts w:asciiTheme="minorHAnsi" w:eastAsiaTheme="minorEastAsia" w:hAnsiTheme="minorHAnsi" w:cstheme="minorBidi"/>
            <w:noProof/>
            <w:szCs w:val="22"/>
          </w:rPr>
          <w:tab/>
        </w:r>
        <w:r w:rsidR="0081798E" w:rsidRPr="0087475E">
          <w:rPr>
            <w:rStyle w:val="Hyperlink"/>
            <w:noProof/>
          </w:rPr>
          <w:t>Principles of Monitoring a Clinical Protocol</w:t>
        </w:r>
        <w:r w:rsidR="0081798E">
          <w:rPr>
            <w:noProof/>
            <w:webHidden/>
          </w:rPr>
          <w:tab/>
        </w:r>
        <w:r w:rsidR="0081798E">
          <w:rPr>
            <w:noProof/>
            <w:webHidden/>
          </w:rPr>
          <w:fldChar w:fldCharType="begin"/>
        </w:r>
        <w:r w:rsidR="0081798E">
          <w:rPr>
            <w:noProof/>
            <w:webHidden/>
          </w:rPr>
          <w:instrText xml:space="preserve"> PAGEREF _Toc360440096 \h </w:instrText>
        </w:r>
        <w:r w:rsidR="0081798E">
          <w:rPr>
            <w:noProof/>
            <w:webHidden/>
          </w:rPr>
        </w:r>
        <w:r w:rsidR="0081798E">
          <w:rPr>
            <w:noProof/>
            <w:webHidden/>
          </w:rPr>
          <w:fldChar w:fldCharType="separate"/>
        </w:r>
        <w:r w:rsidR="00991B13">
          <w:rPr>
            <w:noProof/>
            <w:webHidden/>
          </w:rPr>
          <w:t>10</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097" w:history="1">
        <w:r w:rsidR="0081798E" w:rsidRPr="0087475E">
          <w:rPr>
            <w:rStyle w:val="Hyperlink"/>
            <w:noProof/>
          </w:rPr>
          <w:t>3.3.1</w:t>
        </w:r>
        <w:r w:rsidR="0081798E">
          <w:rPr>
            <w:rFonts w:asciiTheme="minorHAnsi" w:eastAsiaTheme="minorEastAsia" w:hAnsiTheme="minorHAnsi" w:cstheme="minorBidi"/>
            <w:noProof/>
            <w:szCs w:val="22"/>
          </w:rPr>
          <w:tab/>
        </w:r>
        <w:r w:rsidR="0081798E" w:rsidRPr="0087475E">
          <w:rPr>
            <w:rStyle w:val="Hyperlink"/>
            <w:noProof/>
          </w:rPr>
          <w:t>Commensurate with the Size and Complexity of the Research Study</w:t>
        </w:r>
        <w:r w:rsidR="0081798E">
          <w:rPr>
            <w:noProof/>
            <w:webHidden/>
          </w:rPr>
          <w:tab/>
        </w:r>
        <w:r w:rsidR="0081798E">
          <w:rPr>
            <w:noProof/>
            <w:webHidden/>
          </w:rPr>
          <w:fldChar w:fldCharType="begin"/>
        </w:r>
        <w:r w:rsidR="0081798E">
          <w:rPr>
            <w:noProof/>
            <w:webHidden/>
          </w:rPr>
          <w:instrText xml:space="preserve"> PAGEREF _Toc360440097 \h </w:instrText>
        </w:r>
        <w:r w:rsidR="0081798E">
          <w:rPr>
            <w:noProof/>
            <w:webHidden/>
          </w:rPr>
        </w:r>
        <w:r w:rsidR="0081798E">
          <w:rPr>
            <w:noProof/>
            <w:webHidden/>
          </w:rPr>
          <w:fldChar w:fldCharType="separate"/>
        </w:r>
        <w:r w:rsidR="00991B13">
          <w:rPr>
            <w:noProof/>
            <w:webHidden/>
          </w:rPr>
          <w:t>10</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098" w:history="1">
        <w:r w:rsidR="0081798E" w:rsidRPr="0087475E">
          <w:rPr>
            <w:rStyle w:val="Hyperlink"/>
            <w:noProof/>
          </w:rPr>
          <w:t>3.3.2</w:t>
        </w:r>
        <w:r w:rsidR="0081798E">
          <w:rPr>
            <w:rFonts w:asciiTheme="minorHAnsi" w:eastAsiaTheme="minorEastAsia" w:hAnsiTheme="minorHAnsi" w:cstheme="minorBidi"/>
            <w:noProof/>
            <w:szCs w:val="22"/>
          </w:rPr>
          <w:tab/>
        </w:r>
        <w:r w:rsidR="0081798E" w:rsidRPr="0087475E">
          <w:rPr>
            <w:rStyle w:val="Hyperlink"/>
            <w:noProof/>
          </w:rPr>
          <w:t>Purpose of Site Monitoring Visits</w:t>
        </w:r>
        <w:r w:rsidR="0081798E">
          <w:rPr>
            <w:noProof/>
            <w:webHidden/>
          </w:rPr>
          <w:tab/>
        </w:r>
        <w:r w:rsidR="0081798E">
          <w:rPr>
            <w:noProof/>
            <w:webHidden/>
          </w:rPr>
          <w:fldChar w:fldCharType="begin"/>
        </w:r>
        <w:r w:rsidR="0081798E">
          <w:rPr>
            <w:noProof/>
            <w:webHidden/>
          </w:rPr>
          <w:instrText xml:space="preserve"> PAGEREF _Toc360440098 \h </w:instrText>
        </w:r>
        <w:r w:rsidR="0081798E">
          <w:rPr>
            <w:noProof/>
            <w:webHidden/>
          </w:rPr>
        </w:r>
        <w:r w:rsidR="0081798E">
          <w:rPr>
            <w:noProof/>
            <w:webHidden/>
          </w:rPr>
          <w:fldChar w:fldCharType="separate"/>
        </w:r>
        <w:r w:rsidR="00991B13">
          <w:rPr>
            <w:noProof/>
            <w:webHidden/>
          </w:rPr>
          <w:t>11</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099" w:history="1">
        <w:r w:rsidR="0081798E" w:rsidRPr="0087475E">
          <w:rPr>
            <w:rStyle w:val="Hyperlink"/>
            <w:noProof/>
          </w:rPr>
          <w:t>3.3.3</w:t>
        </w:r>
        <w:r w:rsidR="0081798E">
          <w:rPr>
            <w:rFonts w:asciiTheme="minorHAnsi" w:eastAsiaTheme="minorEastAsia" w:hAnsiTheme="minorHAnsi" w:cstheme="minorBidi"/>
            <w:noProof/>
            <w:szCs w:val="22"/>
          </w:rPr>
          <w:tab/>
        </w:r>
        <w:r w:rsidR="0081798E" w:rsidRPr="0087475E">
          <w:rPr>
            <w:rStyle w:val="Hyperlink"/>
            <w:noProof/>
          </w:rPr>
          <w:t>Visit Types</w:t>
        </w:r>
        <w:r w:rsidR="0081798E">
          <w:rPr>
            <w:noProof/>
            <w:webHidden/>
          </w:rPr>
          <w:tab/>
        </w:r>
        <w:r w:rsidR="0081798E">
          <w:rPr>
            <w:noProof/>
            <w:webHidden/>
          </w:rPr>
          <w:fldChar w:fldCharType="begin"/>
        </w:r>
        <w:r w:rsidR="0081798E">
          <w:rPr>
            <w:noProof/>
            <w:webHidden/>
          </w:rPr>
          <w:instrText xml:space="preserve"> PAGEREF _Toc360440099 \h </w:instrText>
        </w:r>
        <w:r w:rsidR="0081798E">
          <w:rPr>
            <w:noProof/>
            <w:webHidden/>
          </w:rPr>
        </w:r>
        <w:r w:rsidR="0081798E">
          <w:rPr>
            <w:noProof/>
            <w:webHidden/>
          </w:rPr>
          <w:fldChar w:fldCharType="separate"/>
        </w:r>
        <w:r w:rsidR="00991B13">
          <w:rPr>
            <w:noProof/>
            <w:webHidden/>
          </w:rPr>
          <w:t>12</w:t>
        </w:r>
        <w:r w:rsidR="0081798E">
          <w:rPr>
            <w:noProof/>
            <w:webHidden/>
          </w:rPr>
          <w:fldChar w:fldCharType="end"/>
        </w:r>
      </w:hyperlink>
    </w:p>
    <w:p w:rsidR="0081798E" w:rsidRDefault="00801264">
      <w:pPr>
        <w:pStyle w:val="TOC1"/>
        <w:tabs>
          <w:tab w:val="left" w:pos="440"/>
        </w:tabs>
        <w:rPr>
          <w:rFonts w:asciiTheme="minorHAnsi" w:eastAsiaTheme="minorEastAsia" w:hAnsiTheme="minorHAnsi" w:cstheme="minorBidi"/>
          <w:noProof/>
          <w:szCs w:val="22"/>
        </w:rPr>
      </w:pPr>
      <w:hyperlink w:anchor="_Toc360440100" w:history="1">
        <w:r w:rsidR="0081798E" w:rsidRPr="0087475E">
          <w:rPr>
            <w:rStyle w:val="Hyperlink"/>
            <w:noProof/>
          </w:rPr>
          <w:t>4</w:t>
        </w:r>
        <w:r w:rsidR="0081798E">
          <w:rPr>
            <w:rFonts w:asciiTheme="minorHAnsi" w:eastAsiaTheme="minorEastAsia" w:hAnsiTheme="minorHAnsi" w:cstheme="minorBidi"/>
            <w:noProof/>
            <w:szCs w:val="22"/>
          </w:rPr>
          <w:tab/>
        </w:r>
        <w:r w:rsidR="0081798E" w:rsidRPr="0087475E">
          <w:rPr>
            <w:rStyle w:val="Hyperlink"/>
            <w:noProof/>
          </w:rPr>
          <w:t>PREPARATION FOR MONITORING</w:t>
        </w:r>
        <w:r w:rsidR="0081798E">
          <w:rPr>
            <w:noProof/>
            <w:webHidden/>
          </w:rPr>
          <w:tab/>
        </w:r>
        <w:r w:rsidR="0081798E">
          <w:rPr>
            <w:noProof/>
            <w:webHidden/>
          </w:rPr>
          <w:fldChar w:fldCharType="begin"/>
        </w:r>
        <w:r w:rsidR="0081798E">
          <w:rPr>
            <w:noProof/>
            <w:webHidden/>
          </w:rPr>
          <w:instrText xml:space="preserve"> PAGEREF _Toc360440100 \h </w:instrText>
        </w:r>
        <w:r w:rsidR="0081798E">
          <w:rPr>
            <w:noProof/>
            <w:webHidden/>
          </w:rPr>
        </w:r>
        <w:r w:rsidR="0081798E">
          <w:rPr>
            <w:noProof/>
            <w:webHidden/>
          </w:rPr>
          <w:fldChar w:fldCharType="separate"/>
        </w:r>
        <w:r w:rsidR="00991B13">
          <w:rPr>
            <w:noProof/>
            <w:webHidden/>
          </w:rPr>
          <w:t>12</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101" w:history="1">
        <w:r w:rsidR="0081798E" w:rsidRPr="0087475E">
          <w:rPr>
            <w:rStyle w:val="Hyperlink"/>
            <w:noProof/>
          </w:rPr>
          <w:t>4.1</w:t>
        </w:r>
        <w:r w:rsidR="0081798E">
          <w:rPr>
            <w:rFonts w:asciiTheme="minorHAnsi" w:eastAsiaTheme="minorEastAsia" w:hAnsiTheme="minorHAnsi" w:cstheme="minorBidi"/>
            <w:noProof/>
            <w:szCs w:val="22"/>
          </w:rPr>
          <w:tab/>
        </w:r>
        <w:r w:rsidR="0081798E" w:rsidRPr="0087475E">
          <w:rPr>
            <w:rStyle w:val="Hyperlink"/>
            <w:noProof/>
          </w:rPr>
          <w:t>Existing Protocols</w:t>
        </w:r>
        <w:r w:rsidR="0081798E">
          <w:rPr>
            <w:noProof/>
            <w:webHidden/>
          </w:rPr>
          <w:tab/>
        </w:r>
        <w:r w:rsidR="0081798E">
          <w:rPr>
            <w:noProof/>
            <w:webHidden/>
          </w:rPr>
          <w:fldChar w:fldCharType="begin"/>
        </w:r>
        <w:r w:rsidR="0081798E">
          <w:rPr>
            <w:noProof/>
            <w:webHidden/>
          </w:rPr>
          <w:instrText xml:space="preserve"> PAGEREF _Toc360440101 \h </w:instrText>
        </w:r>
        <w:r w:rsidR="0081798E">
          <w:rPr>
            <w:noProof/>
            <w:webHidden/>
          </w:rPr>
        </w:r>
        <w:r w:rsidR="0081798E">
          <w:rPr>
            <w:noProof/>
            <w:webHidden/>
          </w:rPr>
          <w:fldChar w:fldCharType="separate"/>
        </w:r>
        <w:r w:rsidR="00991B13">
          <w:rPr>
            <w:noProof/>
            <w:webHidden/>
          </w:rPr>
          <w:t>12</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102" w:history="1">
        <w:r w:rsidR="0081798E" w:rsidRPr="0087475E">
          <w:rPr>
            <w:rStyle w:val="Hyperlink"/>
            <w:noProof/>
          </w:rPr>
          <w:t>4.1.1</w:t>
        </w:r>
        <w:r w:rsidR="0081798E">
          <w:rPr>
            <w:rFonts w:asciiTheme="minorHAnsi" w:eastAsiaTheme="minorEastAsia" w:hAnsiTheme="minorHAnsi" w:cstheme="minorBidi"/>
            <w:noProof/>
            <w:szCs w:val="22"/>
          </w:rPr>
          <w:tab/>
        </w:r>
        <w:r w:rsidR="0081798E" w:rsidRPr="0087475E">
          <w:rPr>
            <w:rStyle w:val="Hyperlink"/>
            <w:noProof/>
          </w:rPr>
          <w:t>Notification of Monitoring for Existing Protocols under an IND</w:t>
        </w:r>
        <w:r w:rsidR="0081798E">
          <w:rPr>
            <w:noProof/>
            <w:webHidden/>
          </w:rPr>
          <w:tab/>
        </w:r>
        <w:r w:rsidR="0081798E">
          <w:rPr>
            <w:noProof/>
            <w:webHidden/>
          </w:rPr>
          <w:fldChar w:fldCharType="begin"/>
        </w:r>
        <w:r w:rsidR="0081798E">
          <w:rPr>
            <w:noProof/>
            <w:webHidden/>
          </w:rPr>
          <w:instrText xml:space="preserve"> PAGEREF _Toc360440102 \h </w:instrText>
        </w:r>
        <w:r w:rsidR="0081798E">
          <w:rPr>
            <w:noProof/>
            <w:webHidden/>
          </w:rPr>
        </w:r>
        <w:r w:rsidR="0081798E">
          <w:rPr>
            <w:noProof/>
            <w:webHidden/>
          </w:rPr>
          <w:fldChar w:fldCharType="separate"/>
        </w:r>
        <w:r w:rsidR="00991B13">
          <w:rPr>
            <w:noProof/>
            <w:webHidden/>
          </w:rPr>
          <w:t>12</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103" w:history="1">
        <w:r w:rsidR="0081798E" w:rsidRPr="0087475E">
          <w:rPr>
            <w:rStyle w:val="Hyperlink"/>
            <w:noProof/>
          </w:rPr>
          <w:t>4.1.2</w:t>
        </w:r>
        <w:r w:rsidR="0081798E">
          <w:rPr>
            <w:rFonts w:asciiTheme="minorHAnsi" w:eastAsiaTheme="minorEastAsia" w:hAnsiTheme="minorHAnsi" w:cstheme="minorBidi"/>
            <w:noProof/>
            <w:szCs w:val="22"/>
          </w:rPr>
          <w:tab/>
        </w:r>
        <w:r w:rsidR="0081798E" w:rsidRPr="0087475E">
          <w:rPr>
            <w:rStyle w:val="Hyperlink"/>
            <w:noProof/>
          </w:rPr>
          <w:t>Monitoring Plans for Existing Protocols under an IND</w:t>
        </w:r>
        <w:r w:rsidR="0081798E">
          <w:rPr>
            <w:noProof/>
            <w:webHidden/>
          </w:rPr>
          <w:tab/>
        </w:r>
        <w:r w:rsidR="0081798E">
          <w:rPr>
            <w:noProof/>
            <w:webHidden/>
          </w:rPr>
          <w:fldChar w:fldCharType="begin"/>
        </w:r>
        <w:r w:rsidR="0081798E">
          <w:rPr>
            <w:noProof/>
            <w:webHidden/>
          </w:rPr>
          <w:instrText xml:space="preserve"> PAGEREF _Toc360440103 \h </w:instrText>
        </w:r>
        <w:r w:rsidR="0081798E">
          <w:rPr>
            <w:noProof/>
            <w:webHidden/>
          </w:rPr>
        </w:r>
        <w:r w:rsidR="0081798E">
          <w:rPr>
            <w:noProof/>
            <w:webHidden/>
          </w:rPr>
          <w:fldChar w:fldCharType="separate"/>
        </w:r>
        <w:r w:rsidR="00991B13">
          <w:rPr>
            <w:noProof/>
            <w:webHidden/>
          </w:rPr>
          <w:t>12</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104" w:history="1">
        <w:r w:rsidR="0081798E" w:rsidRPr="0087475E">
          <w:rPr>
            <w:rStyle w:val="Hyperlink"/>
            <w:noProof/>
          </w:rPr>
          <w:t>4.1.3</w:t>
        </w:r>
        <w:r w:rsidR="0081798E">
          <w:rPr>
            <w:rFonts w:asciiTheme="minorHAnsi" w:eastAsiaTheme="minorEastAsia" w:hAnsiTheme="minorHAnsi" w:cstheme="minorBidi"/>
            <w:noProof/>
            <w:szCs w:val="22"/>
          </w:rPr>
          <w:tab/>
        </w:r>
        <w:r w:rsidR="0081798E" w:rsidRPr="0087475E">
          <w:rPr>
            <w:rStyle w:val="Hyperlink"/>
            <w:noProof/>
          </w:rPr>
          <w:t>Monitoring Plans for Existing Protocols not under an IND</w:t>
        </w:r>
        <w:r w:rsidR="0081798E">
          <w:rPr>
            <w:noProof/>
            <w:webHidden/>
          </w:rPr>
          <w:tab/>
        </w:r>
        <w:r w:rsidR="0081798E">
          <w:rPr>
            <w:noProof/>
            <w:webHidden/>
          </w:rPr>
          <w:fldChar w:fldCharType="begin"/>
        </w:r>
        <w:r w:rsidR="0081798E">
          <w:rPr>
            <w:noProof/>
            <w:webHidden/>
          </w:rPr>
          <w:instrText xml:space="preserve"> PAGEREF _Toc360440104 \h </w:instrText>
        </w:r>
        <w:r w:rsidR="0081798E">
          <w:rPr>
            <w:noProof/>
            <w:webHidden/>
          </w:rPr>
        </w:r>
        <w:r w:rsidR="0081798E">
          <w:rPr>
            <w:noProof/>
            <w:webHidden/>
          </w:rPr>
          <w:fldChar w:fldCharType="separate"/>
        </w:r>
        <w:r w:rsidR="00991B13">
          <w:rPr>
            <w:noProof/>
            <w:webHidden/>
          </w:rPr>
          <w:t>12</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105" w:history="1">
        <w:r w:rsidR="0081798E" w:rsidRPr="0087475E">
          <w:rPr>
            <w:rStyle w:val="Hyperlink"/>
            <w:noProof/>
          </w:rPr>
          <w:t>4.2</w:t>
        </w:r>
        <w:r w:rsidR="0081798E">
          <w:rPr>
            <w:rFonts w:asciiTheme="minorHAnsi" w:eastAsiaTheme="minorEastAsia" w:hAnsiTheme="minorHAnsi" w:cstheme="minorBidi"/>
            <w:noProof/>
            <w:szCs w:val="22"/>
          </w:rPr>
          <w:tab/>
        </w:r>
        <w:r w:rsidR="0081798E" w:rsidRPr="0087475E">
          <w:rPr>
            <w:rStyle w:val="Hyperlink"/>
            <w:noProof/>
          </w:rPr>
          <w:t>New Protocols</w:t>
        </w:r>
        <w:r w:rsidR="0081798E">
          <w:rPr>
            <w:noProof/>
            <w:webHidden/>
          </w:rPr>
          <w:tab/>
        </w:r>
        <w:r w:rsidR="0081798E">
          <w:rPr>
            <w:noProof/>
            <w:webHidden/>
          </w:rPr>
          <w:fldChar w:fldCharType="begin"/>
        </w:r>
        <w:r w:rsidR="0081798E">
          <w:rPr>
            <w:noProof/>
            <w:webHidden/>
          </w:rPr>
          <w:instrText xml:space="preserve"> PAGEREF _Toc360440105 \h </w:instrText>
        </w:r>
        <w:r w:rsidR="0081798E">
          <w:rPr>
            <w:noProof/>
            <w:webHidden/>
          </w:rPr>
        </w:r>
        <w:r w:rsidR="0081798E">
          <w:rPr>
            <w:noProof/>
            <w:webHidden/>
          </w:rPr>
          <w:fldChar w:fldCharType="separate"/>
        </w:r>
        <w:r w:rsidR="00991B13">
          <w:rPr>
            <w:noProof/>
            <w:webHidden/>
          </w:rPr>
          <w:t>13</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106" w:history="1">
        <w:r w:rsidR="0081798E" w:rsidRPr="0087475E">
          <w:rPr>
            <w:rStyle w:val="Hyperlink"/>
            <w:noProof/>
          </w:rPr>
          <w:t>4.2.1</w:t>
        </w:r>
        <w:r w:rsidR="0081798E">
          <w:rPr>
            <w:rFonts w:asciiTheme="minorHAnsi" w:eastAsiaTheme="minorEastAsia" w:hAnsiTheme="minorHAnsi" w:cstheme="minorBidi"/>
            <w:noProof/>
            <w:szCs w:val="22"/>
          </w:rPr>
          <w:tab/>
        </w:r>
        <w:r w:rsidR="0081798E" w:rsidRPr="0087475E">
          <w:rPr>
            <w:rStyle w:val="Hyperlink"/>
            <w:noProof/>
          </w:rPr>
          <w:t>Monitoring Plan for New Protocols</w:t>
        </w:r>
        <w:r w:rsidR="0081798E">
          <w:rPr>
            <w:noProof/>
            <w:webHidden/>
          </w:rPr>
          <w:tab/>
        </w:r>
        <w:r w:rsidR="0081798E">
          <w:rPr>
            <w:noProof/>
            <w:webHidden/>
          </w:rPr>
          <w:fldChar w:fldCharType="begin"/>
        </w:r>
        <w:r w:rsidR="0081798E">
          <w:rPr>
            <w:noProof/>
            <w:webHidden/>
          </w:rPr>
          <w:instrText xml:space="preserve"> PAGEREF _Toc360440106 \h </w:instrText>
        </w:r>
        <w:r w:rsidR="0081798E">
          <w:rPr>
            <w:noProof/>
            <w:webHidden/>
          </w:rPr>
        </w:r>
        <w:r w:rsidR="0081798E">
          <w:rPr>
            <w:noProof/>
            <w:webHidden/>
          </w:rPr>
          <w:fldChar w:fldCharType="separate"/>
        </w:r>
        <w:r w:rsidR="00991B13">
          <w:rPr>
            <w:noProof/>
            <w:webHidden/>
          </w:rPr>
          <w:t>13</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107" w:history="1">
        <w:r w:rsidR="0081798E" w:rsidRPr="0087475E">
          <w:rPr>
            <w:rStyle w:val="Hyperlink"/>
            <w:noProof/>
          </w:rPr>
          <w:t>4.2.2</w:t>
        </w:r>
        <w:r w:rsidR="0081798E">
          <w:rPr>
            <w:rFonts w:asciiTheme="minorHAnsi" w:eastAsiaTheme="minorEastAsia" w:hAnsiTheme="minorHAnsi" w:cstheme="minorBidi"/>
            <w:noProof/>
            <w:szCs w:val="22"/>
          </w:rPr>
          <w:tab/>
        </w:r>
        <w:r w:rsidR="0081798E" w:rsidRPr="0087475E">
          <w:rPr>
            <w:rStyle w:val="Hyperlink"/>
            <w:noProof/>
          </w:rPr>
          <w:t>Pre-Study Site Assessment</w:t>
        </w:r>
        <w:r w:rsidR="0081798E">
          <w:rPr>
            <w:noProof/>
            <w:webHidden/>
          </w:rPr>
          <w:tab/>
        </w:r>
        <w:r w:rsidR="0081798E">
          <w:rPr>
            <w:noProof/>
            <w:webHidden/>
          </w:rPr>
          <w:fldChar w:fldCharType="begin"/>
        </w:r>
        <w:r w:rsidR="0081798E">
          <w:rPr>
            <w:noProof/>
            <w:webHidden/>
          </w:rPr>
          <w:instrText xml:space="preserve"> PAGEREF _Toc360440107 \h </w:instrText>
        </w:r>
        <w:r w:rsidR="0081798E">
          <w:rPr>
            <w:noProof/>
            <w:webHidden/>
          </w:rPr>
        </w:r>
        <w:r w:rsidR="0081798E">
          <w:rPr>
            <w:noProof/>
            <w:webHidden/>
          </w:rPr>
          <w:fldChar w:fldCharType="separate"/>
        </w:r>
        <w:r w:rsidR="00991B13">
          <w:rPr>
            <w:noProof/>
            <w:webHidden/>
          </w:rPr>
          <w:t>13</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108" w:history="1">
        <w:r w:rsidR="0081798E" w:rsidRPr="0087475E">
          <w:rPr>
            <w:rStyle w:val="Hyperlink"/>
            <w:noProof/>
          </w:rPr>
          <w:t>4.2.3</w:t>
        </w:r>
        <w:r w:rsidR="0081798E">
          <w:rPr>
            <w:rFonts w:asciiTheme="minorHAnsi" w:eastAsiaTheme="minorEastAsia" w:hAnsiTheme="minorHAnsi" w:cstheme="minorBidi"/>
            <w:noProof/>
            <w:szCs w:val="22"/>
          </w:rPr>
          <w:tab/>
        </w:r>
        <w:r w:rsidR="0081798E" w:rsidRPr="0087475E">
          <w:rPr>
            <w:rStyle w:val="Hyperlink"/>
            <w:noProof/>
          </w:rPr>
          <w:t>Site Initiation Visit/Meeting</w:t>
        </w:r>
        <w:r w:rsidR="0081798E">
          <w:rPr>
            <w:noProof/>
            <w:webHidden/>
          </w:rPr>
          <w:tab/>
        </w:r>
        <w:r w:rsidR="0081798E">
          <w:rPr>
            <w:noProof/>
            <w:webHidden/>
          </w:rPr>
          <w:fldChar w:fldCharType="begin"/>
        </w:r>
        <w:r w:rsidR="0081798E">
          <w:rPr>
            <w:noProof/>
            <w:webHidden/>
          </w:rPr>
          <w:instrText xml:space="preserve"> PAGEREF _Toc360440108 \h </w:instrText>
        </w:r>
        <w:r w:rsidR="0081798E">
          <w:rPr>
            <w:noProof/>
            <w:webHidden/>
          </w:rPr>
        </w:r>
        <w:r w:rsidR="0081798E">
          <w:rPr>
            <w:noProof/>
            <w:webHidden/>
          </w:rPr>
          <w:fldChar w:fldCharType="separate"/>
        </w:r>
        <w:r w:rsidR="00991B13">
          <w:rPr>
            <w:noProof/>
            <w:webHidden/>
          </w:rPr>
          <w:t>13</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109" w:history="1">
        <w:r w:rsidR="0081798E" w:rsidRPr="0087475E">
          <w:rPr>
            <w:rStyle w:val="Hyperlink"/>
            <w:noProof/>
          </w:rPr>
          <w:t>4.3</w:t>
        </w:r>
        <w:r w:rsidR="0081798E">
          <w:rPr>
            <w:rFonts w:asciiTheme="minorHAnsi" w:eastAsiaTheme="minorEastAsia" w:hAnsiTheme="minorHAnsi" w:cstheme="minorBidi"/>
            <w:noProof/>
            <w:szCs w:val="22"/>
          </w:rPr>
          <w:tab/>
        </w:r>
        <w:r w:rsidR="0081798E" w:rsidRPr="0087475E">
          <w:rPr>
            <w:rStyle w:val="Hyperlink"/>
            <w:noProof/>
          </w:rPr>
          <w:t>Responsibility of CROMS Team</w:t>
        </w:r>
        <w:r w:rsidR="0081798E">
          <w:rPr>
            <w:noProof/>
            <w:webHidden/>
          </w:rPr>
          <w:tab/>
        </w:r>
        <w:r w:rsidR="0081798E">
          <w:rPr>
            <w:noProof/>
            <w:webHidden/>
          </w:rPr>
          <w:fldChar w:fldCharType="begin"/>
        </w:r>
        <w:r w:rsidR="0081798E">
          <w:rPr>
            <w:noProof/>
            <w:webHidden/>
          </w:rPr>
          <w:instrText xml:space="preserve"> PAGEREF _Toc360440109 \h </w:instrText>
        </w:r>
        <w:r w:rsidR="0081798E">
          <w:rPr>
            <w:noProof/>
            <w:webHidden/>
          </w:rPr>
        </w:r>
        <w:r w:rsidR="0081798E">
          <w:rPr>
            <w:noProof/>
            <w:webHidden/>
          </w:rPr>
          <w:fldChar w:fldCharType="separate"/>
        </w:r>
        <w:r w:rsidR="00991B13">
          <w:rPr>
            <w:noProof/>
            <w:webHidden/>
          </w:rPr>
          <w:t>13</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110" w:history="1">
        <w:r w:rsidR="0081798E" w:rsidRPr="0087475E">
          <w:rPr>
            <w:rStyle w:val="Hyperlink"/>
            <w:noProof/>
          </w:rPr>
          <w:t>4.4</w:t>
        </w:r>
        <w:r w:rsidR="0081798E">
          <w:rPr>
            <w:rFonts w:asciiTheme="minorHAnsi" w:eastAsiaTheme="minorEastAsia" w:hAnsiTheme="minorHAnsi" w:cstheme="minorBidi"/>
            <w:noProof/>
            <w:szCs w:val="22"/>
          </w:rPr>
          <w:tab/>
        </w:r>
        <w:r w:rsidR="0081798E" w:rsidRPr="0087475E">
          <w:rPr>
            <w:rStyle w:val="Hyperlink"/>
            <w:noProof/>
          </w:rPr>
          <w:t>Responsibility of Investigator</w:t>
        </w:r>
        <w:r w:rsidR="0081798E">
          <w:rPr>
            <w:noProof/>
            <w:webHidden/>
          </w:rPr>
          <w:tab/>
        </w:r>
        <w:r w:rsidR="0081798E">
          <w:rPr>
            <w:noProof/>
            <w:webHidden/>
          </w:rPr>
          <w:fldChar w:fldCharType="begin"/>
        </w:r>
        <w:r w:rsidR="0081798E">
          <w:rPr>
            <w:noProof/>
            <w:webHidden/>
          </w:rPr>
          <w:instrText xml:space="preserve"> PAGEREF _Toc360440110 \h </w:instrText>
        </w:r>
        <w:r w:rsidR="0081798E">
          <w:rPr>
            <w:noProof/>
            <w:webHidden/>
          </w:rPr>
        </w:r>
        <w:r w:rsidR="0081798E">
          <w:rPr>
            <w:noProof/>
            <w:webHidden/>
          </w:rPr>
          <w:fldChar w:fldCharType="separate"/>
        </w:r>
        <w:r w:rsidR="00991B13">
          <w:rPr>
            <w:noProof/>
            <w:webHidden/>
          </w:rPr>
          <w:t>13</w:t>
        </w:r>
        <w:r w:rsidR="0081798E">
          <w:rPr>
            <w:noProof/>
            <w:webHidden/>
          </w:rPr>
          <w:fldChar w:fldCharType="end"/>
        </w:r>
      </w:hyperlink>
    </w:p>
    <w:p w:rsidR="0081798E" w:rsidRDefault="00801264">
      <w:pPr>
        <w:pStyle w:val="TOC1"/>
        <w:tabs>
          <w:tab w:val="left" w:pos="440"/>
        </w:tabs>
        <w:rPr>
          <w:rFonts w:asciiTheme="minorHAnsi" w:eastAsiaTheme="minorEastAsia" w:hAnsiTheme="minorHAnsi" w:cstheme="minorBidi"/>
          <w:noProof/>
          <w:szCs w:val="22"/>
        </w:rPr>
      </w:pPr>
      <w:hyperlink w:anchor="_Toc360440111" w:history="1">
        <w:r w:rsidR="0081798E" w:rsidRPr="0087475E">
          <w:rPr>
            <w:rStyle w:val="Hyperlink"/>
            <w:noProof/>
          </w:rPr>
          <w:t>5</w:t>
        </w:r>
        <w:r w:rsidR="0081798E">
          <w:rPr>
            <w:rFonts w:asciiTheme="minorHAnsi" w:eastAsiaTheme="minorEastAsia" w:hAnsiTheme="minorHAnsi" w:cstheme="minorBidi"/>
            <w:noProof/>
            <w:szCs w:val="22"/>
          </w:rPr>
          <w:tab/>
        </w:r>
        <w:r w:rsidR="0081798E" w:rsidRPr="0087475E">
          <w:rPr>
            <w:rStyle w:val="Hyperlink"/>
            <w:noProof/>
          </w:rPr>
          <w:t>CONDUCTING THE SITE MONITORING VISIT</w:t>
        </w:r>
        <w:r w:rsidR="0081798E">
          <w:rPr>
            <w:noProof/>
            <w:webHidden/>
          </w:rPr>
          <w:tab/>
        </w:r>
        <w:r w:rsidR="0081798E">
          <w:rPr>
            <w:noProof/>
            <w:webHidden/>
          </w:rPr>
          <w:fldChar w:fldCharType="begin"/>
        </w:r>
        <w:r w:rsidR="0081798E">
          <w:rPr>
            <w:noProof/>
            <w:webHidden/>
          </w:rPr>
          <w:instrText xml:space="preserve"> PAGEREF _Toc360440111 \h </w:instrText>
        </w:r>
        <w:r w:rsidR="0081798E">
          <w:rPr>
            <w:noProof/>
            <w:webHidden/>
          </w:rPr>
        </w:r>
        <w:r w:rsidR="0081798E">
          <w:rPr>
            <w:noProof/>
            <w:webHidden/>
          </w:rPr>
          <w:fldChar w:fldCharType="separate"/>
        </w:r>
        <w:r w:rsidR="00991B13">
          <w:rPr>
            <w:noProof/>
            <w:webHidden/>
          </w:rPr>
          <w:t>14</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112" w:history="1">
        <w:r w:rsidR="0081798E" w:rsidRPr="0087475E">
          <w:rPr>
            <w:rStyle w:val="Hyperlink"/>
            <w:noProof/>
          </w:rPr>
          <w:t>5.1</w:t>
        </w:r>
        <w:r w:rsidR="0081798E">
          <w:rPr>
            <w:rFonts w:asciiTheme="minorHAnsi" w:eastAsiaTheme="minorEastAsia" w:hAnsiTheme="minorHAnsi" w:cstheme="minorBidi"/>
            <w:noProof/>
            <w:szCs w:val="22"/>
          </w:rPr>
          <w:tab/>
        </w:r>
        <w:r w:rsidR="0081798E" w:rsidRPr="0087475E">
          <w:rPr>
            <w:rStyle w:val="Hyperlink"/>
            <w:noProof/>
          </w:rPr>
          <w:t>Assessing Monitoring Findings</w:t>
        </w:r>
        <w:r w:rsidR="0081798E">
          <w:rPr>
            <w:noProof/>
            <w:webHidden/>
          </w:rPr>
          <w:tab/>
        </w:r>
        <w:r w:rsidR="0081798E">
          <w:rPr>
            <w:noProof/>
            <w:webHidden/>
          </w:rPr>
          <w:fldChar w:fldCharType="begin"/>
        </w:r>
        <w:r w:rsidR="0081798E">
          <w:rPr>
            <w:noProof/>
            <w:webHidden/>
          </w:rPr>
          <w:instrText xml:space="preserve"> PAGEREF _Toc360440112 \h </w:instrText>
        </w:r>
        <w:r w:rsidR="0081798E">
          <w:rPr>
            <w:noProof/>
            <w:webHidden/>
          </w:rPr>
        </w:r>
        <w:r w:rsidR="0081798E">
          <w:rPr>
            <w:noProof/>
            <w:webHidden/>
          </w:rPr>
          <w:fldChar w:fldCharType="separate"/>
        </w:r>
        <w:r w:rsidR="00991B13">
          <w:rPr>
            <w:noProof/>
            <w:webHidden/>
          </w:rPr>
          <w:t>14</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113" w:history="1">
        <w:r w:rsidR="0081798E" w:rsidRPr="0087475E">
          <w:rPr>
            <w:rStyle w:val="Hyperlink"/>
            <w:noProof/>
          </w:rPr>
          <w:t>5.1.1</w:t>
        </w:r>
        <w:r w:rsidR="0081798E">
          <w:rPr>
            <w:rFonts w:asciiTheme="minorHAnsi" w:eastAsiaTheme="minorEastAsia" w:hAnsiTheme="minorHAnsi" w:cstheme="minorBidi"/>
            <w:noProof/>
            <w:szCs w:val="22"/>
          </w:rPr>
          <w:tab/>
        </w:r>
        <w:r w:rsidR="0081798E" w:rsidRPr="0087475E">
          <w:rPr>
            <w:rStyle w:val="Hyperlink"/>
            <w:noProof/>
          </w:rPr>
          <w:t>Protocol Adherence</w:t>
        </w:r>
        <w:r w:rsidR="0081798E">
          <w:rPr>
            <w:noProof/>
            <w:webHidden/>
          </w:rPr>
          <w:tab/>
        </w:r>
        <w:r w:rsidR="0081798E">
          <w:rPr>
            <w:noProof/>
            <w:webHidden/>
          </w:rPr>
          <w:fldChar w:fldCharType="begin"/>
        </w:r>
        <w:r w:rsidR="0081798E">
          <w:rPr>
            <w:noProof/>
            <w:webHidden/>
          </w:rPr>
          <w:instrText xml:space="preserve"> PAGEREF _Toc360440113 \h </w:instrText>
        </w:r>
        <w:r w:rsidR="0081798E">
          <w:rPr>
            <w:noProof/>
            <w:webHidden/>
          </w:rPr>
        </w:r>
        <w:r w:rsidR="0081798E">
          <w:rPr>
            <w:noProof/>
            <w:webHidden/>
          </w:rPr>
          <w:fldChar w:fldCharType="separate"/>
        </w:r>
        <w:r w:rsidR="00991B13">
          <w:rPr>
            <w:noProof/>
            <w:webHidden/>
          </w:rPr>
          <w:t>14</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114" w:history="1">
        <w:r w:rsidR="0081798E" w:rsidRPr="0087475E">
          <w:rPr>
            <w:rStyle w:val="Hyperlink"/>
            <w:noProof/>
          </w:rPr>
          <w:t>5.1.2</w:t>
        </w:r>
        <w:r w:rsidR="0081798E">
          <w:rPr>
            <w:rFonts w:asciiTheme="minorHAnsi" w:eastAsiaTheme="minorEastAsia" w:hAnsiTheme="minorHAnsi" w:cstheme="minorBidi"/>
            <w:noProof/>
            <w:szCs w:val="22"/>
          </w:rPr>
          <w:tab/>
        </w:r>
        <w:r w:rsidR="0081798E" w:rsidRPr="0087475E">
          <w:rPr>
            <w:rStyle w:val="Hyperlink"/>
            <w:noProof/>
          </w:rPr>
          <w:t>Subject Enrollment</w:t>
        </w:r>
        <w:r w:rsidR="0081798E">
          <w:rPr>
            <w:noProof/>
            <w:webHidden/>
          </w:rPr>
          <w:tab/>
        </w:r>
        <w:r w:rsidR="0081798E">
          <w:rPr>
            <w:noProof/>
            <w:webHidden/>
          </w:rPr>
          <w:fldChar w:fldCharType="begin"/>
        </w:r>
        <w:r w:rsidR="0081798E">
          <w:rPr>
            <w:noProof/>
            <w:webHidden/>
          </w:rPr>
          <w:instrText xml:space="preserve"> PAGEREF _Toc360440114 \h </w:instrText>
        </w:r>
        <w:r w:rsidR="0081798E">
          <w:rPr>
            <w:noProof/>
            <w:webHidden/>
          </w:rPr>
        </w:r>
        <w:r w:rsidR="0081798E">
          <w:rPr>
            <w:noProof/>
            <w:webHidden/>
          </w:rPr>
          <w:fldChar w:fldCharType="separate"/>
        </w:r>
        <w:r w:rsidR="00991B13">
          <w:rPr>
            <w:noProof/>
            <w:webHidden/>
          </w:rPr>
          <w:t>15</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115" w:history="1">
        <w:r w:rsidR="0081798E" w:rsidRPr="0087475E">
          <w:rPr>
            <w:rStyle w:val="Hyperlink"/>
            <w:noProof/>
          </w:rPr>
          <w:t>5.1.3</w:t>
        </w:r>
        <w:r w:rsidR="0081798E">
          <w:rPr>
            <w:rFonts w:asciiTheme="minorHAnsi" w:eastAsiaTheme="minorEastAsia" w:hAnsiTheme="minorHAnsi" w:cstheme="minorBidi"/>
            <w:noProof/>
            <w:szCs w:val="22"/>
          </w:rPr>
          <w:tab/>
        </w:r>
        <w:r w:rsidR="0081798E" w:rsidRPr="0087475E">
          <w:rPr>
            <w:rStyle w:val="Hyperlink"/>
            <w:noProof/>
          </w:rPr>
          <w:t>Addressing Data Discrepancies</w:t>
        </w:r>
        <w:r w:rsidR="0081798E">
          <w:rPr>
            <w:noProof/>
            <w:webHidden/>
          </w:rPr>
          <w:tab/>
        </w:r>
        <w:r w:rsidR="0081798E">
          <w:rPr>
            <w:noProof/>
            <w:webHidden/>
          </w:rPr>
          <w:fldChar w:fldCharType="begin"/>
        </w:r>
        <w:r w:rsidR="0081798E">
          <w:rPr>
            <w:noProof/>
            <w:webHidden/>
          </w:rPr>
          <w:instrText xml:space="preserve"> PAGEREF _Toc360440115 \h </w:instrText>
        </w:r>
        <w:r w:rsidR="0081798E">
          <w:rPr>
            <w:noProof/>
            <w:webHidden/>
          </w:rPr>
        </w:r>
        <w:r w:rsidR="0081798E">
          <w:rPr>
            <w:noProof/>
            <w:webHidden/>
          </w:rPr>
          <w:fldChar w:fldCharType="separate"/>
        </w:r>
        <w:r w:rsidR="00991B13">
          <w:rPr>
            <w:noProof/>
            <w:webHidden/>
          </w:rPr>
          <w:t>15</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116" w:history="1">
        <w:r w:rsidR="0081798E" w:rsidRPr="0087475E">
          <w:rPr>
            <w:rStyle w:val="Hyperlink"/>
            <w:noProof/>
          </w:rPr>
          <w:t>5.1.4</w:t>
        </w:r>
        <w:r w:rsidR="0081798E">
          <w:rPr>
            <w:rFonts w:asciiTheme="minorHAnsi" w:eastAsiaTheme="minorEastAsia" w:hAnsiTheme="minorHAnsi" w:cstheme="minorBidi"/>
            <w:noProof/>
            <w:szCs w:val="22"/>
          </w:rPr>
          <w:tab/>
        </w:r>
        <w:r w:rsidR="0081798E" w:rsidRPr="0087475E">
          <w:rPr>
            <w:rStyle w:val="Hyperlink"/>
            <w:noProof/>
          </w:rPr>
          <w:t>Subject Medical Records Review</w:t>
        </w:r>
        <w:r w:rsidR="0081798E">
          <w:rPr>
            <w:noProof/>
            <w:webHidden/>
          </w:rPr>
          <w:tab/>
        </w:r>
        <w:r w:rsidR="0081798E">
          <w:rPr>
            <w:noProof/>
            <w:webHidden/>
          </w:rPr>
          <w:fldChar w:fldCharType="begin"/>
        </w:r>
        <w:r w:rsidR="0081798E">
          <w:rPr>
            <w:noProof/>
            <w:webHidden/>
          </w:rPr>
          <w:instrText xml:space="preserve"> PAGEREF _Toc360440116 \h </w:instrText>
        </w:r>
        <w:r w:rsidR="0081798E">
          <w:rPr>
            <w:noProof/>
            <w:webHidden/>
          </w:rPr>
        </w:r>
        <w:r w:rsidR="0081798E">
          <w:rPr>
            <w:noProof/>
            <w:webHidden/>
          </w:rPr>
          <w:fldChar w:fldCharType="separate"/>
        </w:r>
        <w:r w:rsidR="00991B13">
          <w:rPr>
            <w:noProof/>
            <w:webHidden/>
          </w:rPr>
          <w:t>16</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117" w:history="1">
        <w:r w:rsidR="0081798E" w:rsidRPr="0087475E">
          <w:rPr>
            <w:rStyle w:val="Hyperlink"/>
            <w:noProof/>
          </w:rPr>
          <w:t>5.1.5</w:t>
        </w:r>
        <w:r w:rsidR="0081798E">
          <w:rPr>
            <w:rFonts w:asciiTheme="minorHAnsi" w:eastAsiaTheme="minorEastAsia" w:hAnsiTheme="minorHAnsi" w:cstheme="minorBidi"/>
            <w:noProof/>
            <w:szCs w:val="22"/>
          </w:rPr>
          <w:tab/>
        </w:r>
        <w:r w:rsidR="0081798E" w:rsidRPr="0087475E">
          <w:rPr>
            <w:rStyle w:val="Hyperlink"/>
            <w:noProof/>
          </w:rPr>
          <w:t>Adverse Events/Serious Adverse Events/Unanticipated Problems Review</w:t>
        </w:r>
        <w:r w:rsidR="0081798E">
          <w:rPr>
            <w:noProof/>
            <w:webHidden/>
          </w:rPr>
          <w:tab/>
        </w:r>
        <w:r w:rsidR="0081798E">
          <w:rPr>
            <w:noProof/>
            <w:webHidden/>
          </w:rPr>
          <w:fldChar w:fldCharType="begin"/>
        </w:r>
        <w:r w:rsidR="0081798E">
          <w:rPr>
            <w:noProof/>
            <w:webHidden/>
          </w:rPr>
          <w:instrText xml:space="preserve"> PAGEREF _Toc360440117 \h </w:instrText>
        </w:r>
        <w:r w:rsidR="0081798E">
          <w:rPr>
            <w:noProof/>
            <w:webHidden/>
          </w:rPr>
        </w:r>
        <w:r w:rsidR="0081798E">
          <w:rPr>
            <w:noProof/>
            <w:webHidden/>
          </w:rPr>
          <w:fldChar w:fldCharType="separate"/>
        </w:r>
        <w:r w:rsidR="00991B13">
          <w:rPr>
            <w:noProof/>
            <w:webHidden/>
          </w:rPr>
          <w:t>16</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118" w:history="1">
        <w:r w:rsidR="0081798E" w:rsidRPr="0087475E">
          <w:rPr>
            <w:rStyle w:val="Hyperlink"/>
            <w:noProof/>
          </w:rPr>
          <w:t>5.1.6</w:t>
        </w:r>
        <w:r w:rsidR="0081798E">
          <w:rPr>
            <w:rFonts w:asciiTheme="minorHAnsi" w:eastAsiaTheme="minorEastAsia" w:hAnsiTheme="minorHAnsi" w:cstheme="minorBidi"/>
            <w:noProof/>
            <w:szCs w:val="22"/>
          </w:rPr>
          <w:tab/>
        </w:r>
        <w:r w:rsidR="0081798E" w:rsidRPr="0087475E">
          <w:rPr>
            <w:rStyle w:val="Hyperlink"/>
            <w:noProof/>
          </w:rPr>
          <w:t>Investigator Protocol/Regulatory File Review</w:t>
        </w:r>
        <w:r w:rsidR="0081798E">
          <w:rPr>
            <w:noProof/>
            <w:webHidden/>
          </w:rPr>
          <w:tab/>
        </w:r>
        <w:r w:rsidR="0081798E">
          <w:rPr>
            <w:noProof/>
            <w:webHidden/>
          </w:rPr>
          <w:fldChar w:fldCharType="begin"/>
        </w:r>
        <w:r w:rsidR="0081798E">
          <w:rPr>
            <w:noProof/>
            <w:webHidden/>
          </w:rPr>
          <w:instrText xml:space="preserve"> PAGEREF _Toc360440118 \h </w:instrText>
        </w:r>
        <w:r w:rsidR="0081798E">
          <w:rPr>
            <w:noProof/>
            <w:webHidden/>
          </w:rPr>
        </w:r>
        <w:r w:rsidR="0081798E">
          <w:rPr>
            <w:noProof/>
            <w:webHidden/>
          </w:rPr>
          <w:fldChar w:fldCharType="separate"/>
        </w:r>
        <w:r w:rsidR="00991B13">
          <w:rPr>
            <w:noProof/>
            <w:webHidden/>
          </w:rPr>
          <w:t>16</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119" w:history="1">
        <w:r w:rsidR="0081798E" w:rsidRPr="0087475E">
          <w:rPr>
            <w:rStyle w:val="Hyperlink"/>
            <w:noProof/>
          </w:rPr>
          <w:t>5.1.7</w:t>
        </w:r>
        <w:r w:rsidR="0081798E">
          <w:rPr>
            <w:rFonts w:asciiTheme="minorHAnsi" w:eastAsiaTheme="minorEastAsia" w:hAnsiTheme="minorHAnsi" w:cstheme="minorBidi"/>
            <w:noProof/>
            <w:szCs w:val="22"/>
          </w:rPr>
          <w:tab/>
        </w:r>
        <w:r w:rsidR="0081798E" w:rsidRPr="0087475E">
          <w:rPr>
            <w:rStyle w:val="Hyperlink"/>
            <w:noProof/>
          </w:rPr>
          <w:t>Drug Accountability</w:t>
        </w:r>
        <w:r w:rsidR="0081798E">
          <w:rPr>
            <w:noProof/>
            <w:webHidden/>
          </w:rPr>
          <w:tab/>
        </w:r>
        <w:r w:rsidR="0081798E">
          <w:rPr>
            <w:noProof/>
            <w:webHidden/>
          </w:rPr>
          <w:fldChar w:fldCharType="begin"/>
        </w:r>
        <w:r w:rsidR="0081798E">
          <w:rPr>
            <w:noProof/>
            <w:webHidden/>
          </w:rPr>
          <w:instrText xml:space="preserve"> PAGEREF _Toc360440119 \h </w:instrText>
        </w:r>
        <w:r w:rsidR="0081798E">
          <w:rPr>
            <w:noProof/>
            <w:webHidden/>
          </w:rPr>
        </w:r>
        <w:r w:rsidR="0081798E">
          <w:rPr>
            <w:noProof/>
            <w:webHidden/>
          </w:rPr>
          <w:fldChar w:fldCharType="separate"/>
        </w:r>
        <w:r w:rsidR="00991B13">
          <w:rPr>
            <w:noProof/>
            <w:webHidden/>
          </w:rPr>
          <w:t>17</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120" w:history="1">
        <w:r w:rsidR="0081798E" w:rsidRPr="0087475E">
          <w:rPr>
            <w:rStyle w:val="Hyperlink"/>
            <w:noProof/>
          </w:rPr>
          <w:t>5.2</w:t>
        </w:r>
        <w:r w:rsidR="0081798E">
          <w:rPr>
            <w:rFonts w:asciiTheme="minorHAnsi" w:eastAsiaTheme="minorEastAsia" w:hAnsiTheme="minorHAnsi" w:cstheme="minorBidi"/>
            <w:noProof/>
            <w:szCs w:val="22"/>
          </w:rPr>
          <w:tab/>
        </w:r>
        <w:r w:rsidR="0081798E" w:rsidRPr="0087475E">
          <w:rPr>
            <w:rStyle w:val="Hyperlink"/>
            <w:noProof/>
          </w:rPr>
          <w:t>Conclusion of Monitoring Visit</w:t>
        </w:r>
        <w:r w:rsidR="0081798E">
          <w:rPr>
            <w:noProof/>
            <w:webHidden/>
          </w:rPr>
          <w:tab/>
        </w:r>
        <w:r w:rsidR="0081798E">
          <w:rPr>
            <w:noProof/>
            <w:webHidden/>
          </w:rPr>
          <w:fldChar w:fldCharType="begin"/>
        </w:r>
        <w:r w:rsidR="0081798E">
          <w:rPr>
            <w:noProof/>
            <w:webHidden/>
          </w:rPr>
          <w:instrText xml:space="preserve"> PAGEREF _Toc360440120 \h </w:instrText>
        </w:r>
        <w:r w:rsidR="0081798E">
          <w:rPr>
            <w:noProof/>
            <w:webHidden/>
          </w:rPr>
        </w:r>
        <w:r w:rsidR="0081798E">
          <w:rPr>
            <w:noProof/>
            <w:webHidden/>
          </w:rPr>
          <w:fldChar w:fldCharType="separate"/>
        </w:r>
        <w:r w:rsidR="00991B13">
          <w:rPr>
            <w:noProof/>
            <w:webHidden/>
          </w:rPr>
          <w:t>17</w:t>
        </w:r>
        <w:r w:rsidR="0081798E">
          <w:rPr>
            <w:noProof/>
            <w:webHidden/>
          </w:rPr>
          <w:fldChar w:fldCharType="end"/>
        </w:r>
      </w:hyperlink>
    </w:p>
    <w:p w:rsidR="0081798E" w:rsidRDefault="00801264">
      <w:pPr>
        <w:pStyle w:val="TOC1"/>
        <w:tabs>
          <w:tab w:val="left" w:pos="440"/>
        </w:tabs>
        <w:rPr>
          <w:rFonts w:asciiTheme="minorHAnsi" w:eastAsiaTheme="minorEastAsia" w:hAnsiTheme="minorHAnsi" w:cstheme="minorBidi"/>
          <w:noProof/>
          <w:szCs w:val="22"/>
        </w:rPr>
      </w:pPr>
      <w:hyperlink w:anchor="_Toc360440121" w:history="1">
        <w:r w:rsidR="0081798E" w:rsidRPr="0087475E">
          <w:rPr>
            <w:rStyle w:val="Hyperlink"/>
            <w:noProof/>
          </w:rPr>
          <w:t>6</w:t>
        </w:r>
        <w:r w:rsidR="0081798E">
          <w:rPr>
            <w:rFonts w:asciiTheme="minorHAnsi" w:eastAsiaTheme="minorEastAsia" w:hAnsiTheme="minorHAnsi" w:cstheme="minorBidi"/>
            <w:noProof/>
            <w:szCs w:val="22"/>
          </w:rPr>
          <w:tab/>
        </w:r>
        <w:r w:rsidR="0081798E" w:rsidRPr="0087475E">
          <w:rPr>
            <w:rStyle w:val="Hyperlink"/>
            <w:noProof/>
          </w:rPr>
          <w:t>SITE CLOSE OUT</w:t>
        </w:r>
        <w:r w:rsidR="0081798E">
          <w:rPr>
            <w:noProof/>
            <w:webHidden/>
          </w:rPr>
          <w:tab/>
        </w:r>
        <w:r w:rsidR="0081798E">
          <w:rPr>
            <w:noProof/>
            <w:webHidden/>
          </w:rPr>
          <w:fldChar w:fldCharType="begin"/>
        </w:r>
        <w:r w:rsidR="0081798E">
          <w:rPr>
            <w:noProof/>
            <w:webHidden/>
          </w:rPr>
          <w:instrText xml:space="preserve"> PAGEREF _Toc360440121 \h </w:instrText>
        </w:r>
        <w:r w:rsidR="0081798E">
          <w:rPr>
            <w:noProof/>
            <w:webHidden/>
          </w:rPr>
        </w:r>
        <w:r w:rsidR="0081798E">
          <w:rPr>
            <w:noProof/>
            <w:webHidden/>
          </w:rPr>
          <w:fldChar w:fldCharType="separate"/>
        </w:r>
        <w:r w:rsidR="00991B13">
          <w:rPr>
            <w:noProof/>
            <w:webHidden/>
          </w:rPr>
          <w:t>17</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122" w:history="1">
        <w:r w:rsidR="0081798E" w:rsidRPr="0087475E">
          <w:rPr>
            <w:rStyle w:val="Hyperlink"/>
            <w:noProof/>
          </w:rPr>
          <w:t>6.1</w:t>
        </w:r>
        <w:r w:rsidR="0081798E">
          <w:rPr>
            <w:rFonts w:asciiTheme="minorHAnsi" w:eastAsiaTheme="minorEastAsia" w:hAnsiTheme="minorHAnsi" w:cstheme="minorBidi"/>
            <w:noProof/>
            <w:szCs w:val="22"/>
          </w:rPr>
          <w:tab/>
        </w:r>
        <w:r w:rsidR="0081798E" w:rsidRPr="0087475E">
          <w:rPr>
            <w:rStyle w:val="Hyperlink"/>
            <w:noProof/>
          </w:rPr>
          <w:t>Purpose of the Site Close-Out</w:t>
        </w:r>
        <w:r w:rsidR="0081798E">
          <w:rPr>
            <w:noProof/>
            <w:webHidden/>
          </w:rPr>
          <w:tab/>
        </w:r>
        <w:r w:rsidR="0081798E">
          <w:rPr>
            <w:noProof/>
            <w:webHidden/>
          </w:rPr>
          <w:fldChar w:fldCharType="begin"/>
        </w:r>
        <w:r w:rsidR="0081798E">
          <w:rPr>
            <w:noProof/>
            <w:webHidden/>
          </w:rPr>
          <w:instrText xml:space="preserve"> PAGEREF _Toc360440122 \h </w:instrText>
        </w:r>
        <w:r w:rsidR="0081798E">
          <w:rPr>
            <w:noProof/>
            <w:webHidden/>
          </w:rPr>
        </w:r>
        <w:r w:rsidR="0081798E">
          <w:rPr>
            <w:noProof/>
            <w:webHidden/>
          </w:rPr>
          <w:fldChar w:fldCharType="separate"/>
        </w:r>
        <w:r w:rsidR="00991B13">
          <w:rPr>
            <w:noProof/>
            <w:webHidden/>
          </w:rPr>
          <w:t>17</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123" w:history="1">
        <w:r w:rsidR="0081798E" w:rsidRPr="0087475E">
          <w:rPr>
            <w:rStyle w:val="Hyperlink"/>
            <w:noProof/>
          </w:rPr>
          <w:t>6.2</w:t>
        </w:r>
        <w:r w:rsidR="0081798E">
          <w:rPr>
            <w:rFonts w:asciiTheme="minorHAnsi" w:eastAsiaTheme="minorEastAsia" w:hAnsiTheme="minorHAnsi" w:cstheme="minorBidi"/>
            <w:noProof/>
            <w:szCs w:val="22"/>
          </w:rPr>
          <w:tab/>
        </w:r>
        <w:r w:rsidR="0081798E" w:rsidRPr="0087475E">
          <w:rPr>
            <w:rStyle w:val="Hyperlink"/>
            <w:noProof/>
          </w:rPr>
          <w:t>Process of Site Close-Out</w:t>
        </w:r>
        <w:r w:rsidR="0081798E">
          <w:rPr>
            <w:noProof/>
            <w:webHidden/>
          </w:rPr>
          <w:tab/>
        </w:r>
        <w:r w:rsidR="0081798E">
          <w:rPr>
            <w:noProof/>
            <w:webHidden/>
          </w:rPr>
          <w:fldChar w:fldCharType="begin"/>
        </w:r>
        <w:r w:rsidR="0081798E">
          <w:rPr>
            <w:noProof/>
            <w:webHidden/>
          </w:rPr>
          <w:instrText xml:space="preserve"> PAGEREF _Toc360440123 \h </w:instrText>
        </w:r>
        <w:r w:rsidR="0081798E">
          <w:rPr>
            <w:noProof/>
            <w:webHidden/>
          </w:rPr>
        </w:r>
        <w:r w:rsidR="0081798E">
          <w:rPr>
            <w:noProof/>
            <w:webHidden/>
          </w:rPr>
          <w:fldChar w:fldCharType="separate"/>
        </w:r>
        <w:r w:rsidR="00991B13">
          <w:rPr>
            <w:noProof/>
            <w:webHidden/>
          </w:rPr>
          <w:t>18</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124" w:history="1">
        <w:r w:rsidR="0081798E" w:rsidRPr="0087475E">
          <w:rPr>
            <w:rStyle w:val="Hyperlink"/>
            <w:noProof/>
          </w:rPr>
          <w:t>6.2.1</w:t>
        </w:r>
        <w:r w:rsidR="0081798E">
          <w:rPr>
            <w:rFonts w:asciiTheme="minorHAnsi" w:eastAsiaTheme="minorEastAsia" w:hAnsiTheme="minorHAnsi" w:cstheme="minorBidi"/>
            <w:noProof/>
            <w:szCs w:val="22"/>
          </w:rPr>
          <w:tab/>
        </w:r>
        <w:r w:rsidR="0081798E" w:rsidRPr="0087475E">
          <w:rPr>
            <w:rStyle w:val="Hyperlink"/>
            <w:noProof/>
          </w:rPr>
          <w:t>Responsibility of CROMS</w:t>
        </w:r>
        <w:r w:rsidR="0081798E">
          <w:rPr>
            <w:noProof/>
            <w:webHidden/>
          </w:rPr>
          <w:tab/>
        </w:r>
        <w:r w:rsidR="0081798E">
          <w:rPr>
            <w:noProof/>
            <w:webHidden/>
          </w:rPr>
          <w:fldChar w:fldCharType="begin"/>
        </w:r>
        <w:r w:rsidR="0081798E">
          <w:rPr>
            <w:noProof/>
            <w:webHidden/>
          </w:rPr>
          <w:instrText xml:space="preserve"> PAGEREF _Toc360440124 \h </w:instrText>
        </w:r>
        <w:r w:rsidR="0081798E">
          <w:rPr>
            <w:noProof/>
            <w:webHidden/>
          </w:rPr>
        </w:r>
        <w:r w:rsidR="0081798E">
          <w:rPr>
            <w:noProof/>
            <w:webHidden/>
          </w:rPr>
          <w:fldChar w:fldCharType="separate"/>
        </w:r>
        <w:r w:rsidR="00991B13">
          <w:rPr>
            <w:noProof/>
            <w:webHidden/>
          </w:rPr>
          <w:t>18</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125" w:history="1">
        <w:r w:rsidR="0081798E" w:rsidRPr="0087475E">
          <w:rPr>
            <w:rStyle w:val="Hyperlink"/>
            <w:noProof/>
          </w:rPr>
          <w:t>6.2.2</w:t>
        </w:r>
        <w:r w:rsidR="0081798E">
          <w:rPr>
            <w:rFonts w:asciiTheme="minorHAnsi" w:eastAsiaTheme="minorEastAsia" w:hAnsiTheme="minorHAnsi" w:cstheme="minorBidi"/>
            <w:noProof/>
            <w:szCs w:val="22"/>
          </w:rPr>
          <w:tab/>
        </w:r>
        <w:r w:rsidR="0081798E" w:rsidRPr="0087475E">
          <w:rPr>
            <w:rStyle w:val="Hyperlink"/>
            <w:noProof/>
          </w:rPr>
          <w:t>Responsibility of the Investigator</w:t>
        </w:r>
        <w:r w:rsidR="0081798E">
          <w:rPr>
            <w:noProof/>
            <w:webHidden/>
          </w:rPr>
          <w:tab/>
        </w:r>
        <w:r w:rsidR="0081798E">
          <w:rPr>
            <w:noProof/>
            <w:webHidden/>
          </w:rPr>
          <w:fldChar w:fldCharType="begin"/>
        </w:r>
        <w:r w:rsidR="0081798E">
          <w:rPr>
            <w:noProof/>
            <w:webHidden/>
          </w:rPr>
          <w:instrText xml:space="preserve"> PAGEREF _Toc360440125 \h </w:instrText>
        </w:r>
        <w:r w:rsidR="0081798E">
          <w:rPr>
            <w:noProof/>
            <w:webHidden/>
          </w:rPr>
        </w:r>
        <w:r w:rsidR="0081798E">
          <w:rPr>
            <w:noProof/>
            <w:webHidden/>
          </w:rPr>
          <w:fldChar w:fldCharType="separate"/>
        </w:r>
        <w:r w:rsidR="00991B13">
          <w:rPr>
            <w:noProof/>
            <w:webHidden/>
          </w:rPr>
          <w:t>18</w:t>
        </w:r>
        <w:r w:rsidR="0081798E">
          <w:rPr>
            <w:noProof/>
            <w:webHidden/>
          </w:rPr>
          <w:fldChar w:fldCharType="end"/>
        </w:r>
      </w:hyperlink>
    </w:p>
    <w:p w:rsidR="0081798E" w:rsidRDefault="00801264">
      <w:pPr>
        <w:pStyle w:val="TOC1"/>
        <w:tabs>
          <w:tab w:val="left" w:pos="440"/>
        </w:tabs>
        <w:rPr>
          <w:rFonts w:asciiTheme="minorHAnsi" w:eastAsiaTheme="minorEastAsia" w:hAnsiTheme="minorHAnsi" w:cstheme="minorBidi"/>
          <w:noProof/>
          <w:szCs w:val="22"/>
        </w:rPr>
      </w:pPr>
      <w:hyperlink w:anchor="_Toc360440126" w:history="1">
        <w:r w:rsidR="0081798E" w:rsidRPr="0087475E">
          <w:rPr>
            <w:rStyle w:val="Hyperlink"/>
            <w:noProof/>
          </w:rPr>
          <w:t>7</w:t>
        </w:r>
        <w:r w:rsidR="0081798E">
          <w:rPr>
            <w:rFonts w:asciiTheme="minorHAnsi" w:eastAsiaTheme="minorEastAsia" w:hAnsiTheme="minorHAnsi" w:cstheme="minorBidi"/>
            <w:noProof/>
            <w:szCs w:val="22"/>
          </w:rPr>
          <w:tab/>
        </w:r>
        <w:r w:rsidR="0081798E" w:rsidRPr="0087475E">
          <w:rPr>
            <w:rStyle w:val="Hyperlink"/>
            <w:noProof/>
          </w:rPr>
          <w:t>REPORT OF MONITORING VISIT AND FOLLOW-UP</w:t>
        </w:r>
        <w:r w:rsidR="0081798E">
          <w:rPr>
            <w:noProof/>
            <w:webHidden/>
          </w:rPr>
          <w:tab/>
        </w:r>
        <w:r w:rsidR="0081798E">
          <w:rPr>
            <w:noProof/>
            <w:webHidden/>
          </w:rPr>
          <w:fldChar w:fldCharType="begin"/>
        </w:r>
        <w:r w:rsidR="0081798E">
          <w:rPr>
            <w:noProof/>
            <w:webHidden/>
          </w:rPr>
          <w:instrText xml:space="preserve"> PAGEREF _Toc360440126 \h </w:instrText>
        </w:r>
        <w:r w:rsidR="0081798E">
          <w:rPr>
            <w:noProof/>
            <w:webHidden/>
          </w:rPr>
        </w:r>
        <w:r w:rsidR="0081798E">
          <w:rPr>
            <w:noProof/>
            <w:webHidden/>
          </w:rPr>
          <w:fldChar w:fldCharType="separate"/>
        </w:r>
        <w:r w:rsidR="00991B13">
          <w:rPr>
            <w:noProof/>
            <w:webHidden/>
          </w:rPr>
          <w:t>18</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127" w:history="1">
        <w:r w:rsidR="0081798E" w:rsidRPr="0087475E">
          <w:rPr>
            <w:rStyle w:val="Hyperlink"/>
            <w:noProof/>
          </w:rPr>
          <w:t>7.1</w:t>
        </w:r>
        <w:r w:rsidR="0081798E">
          <w:rPr>
            <w:rFonts w:asciiTheme="minorHAnsi" w:eastAsiaTheme="minorEastAsia" w:hAnsiTheme="minorHAnsi" w:cstheme="minorBidi"/>
            <w:noProof/>
            <w:szCs w:val="22"/>
          </w:rPr>
          <w:tab/>
        </w:r>
        <w:r w:rsidR="0081798E" w:rsidRPr="0087475E">
          <w:rPr>
            <w:rStyle w:val="Hyperlink"/>
            <w:noProof/>
          </w:rPr>
          <w:t>Monitoring Follow-Up Letter</w:t>
        </w:r>
        <w:r w:rsidR="0081798E">
          <w:rPr>
            <w:noProof/>
            <w:webHidden/>
          </w:rPr>
          <w:tab/>
        </w:r>
        <w:r w:rsidR="0081798E">
          <w:rPr>
            <w:noProof/>
            <w:webHidden/>
          </w:rPr>
          <w:fldChar w:fldCharType="begin"/>
        </w:r>
        <w:r w:rsidR="0081798E">
          <w:rPr>
            <w:noProof/>
            <w:webHidden/>
          </w:rPr>
          <w:instrText xml:space="preserve"> PAGEREF _Toc360440127 \h </w:instrText>
        </w:r>
        <w:r w:rsidR="0081798E">
          <w:rPr>
            <w:noProof/>
            <w:webHidden/>
          </w:rPr>
        </w:r>
        <w:r w:rsidR="0081798E">
          <w:rPr>
            <w:noProof/>
            <w:webHidden/>
          </w:rPr>
          <w:fldChar w:fldCharType="separate"/>
        </w:r>
        <w:r w:rsidR="00991B13">
          <w:rPr>
            <w:noProof/>
            <w:webHidden/>
          </w:rPr>
          <w:t>18</w:t>
        </w:r>
        <w:r w:rsidR="0081798E">
          <w:rPr>
            <w:noProof/>
            <w:webHidden/>
          </w:rPr>
          <w:fldChar w:fldCharType="end"/>
        </w:r>
      </w:hyperlink>
    </w:p>
    <w:p w:rsidR="0081798E" w:rsidRDefault="00801264">
      <w:pPr>
        <w:pStyle w:val="TOC3"/>
        <w:tabs>
          <w:tab w:val="left" w:pos="1320"/>
          <w:tab w:val="right" w:leader="dot" w:pos="9227"/>
        </w:tabs>
        <w:rPr>
          <w:rFonts w:asciiTheme="minorHAnsi" w:eastAsiaTheme="minorEastAsia" w:hAnsiTheme="minorHAnsi" w:cstheme="minorBidi"/>
          <w:noProof/>
          <w:szCs w:val="22"/>
        </w:rPr>
      </w:pPr>
      <w:hyperlink w:anchor="_Toc360440128" w:history="1">
        <w:r w:rsidR="0081798E" w:rsidRPr="0087475E">
          <w:rPr>
            <w:rStyle w:val="Hyperlink"/>
            <w:noProof/>
          </w:rPr>
          <w:t>7.1.1</w:t>
        </w:r>
        <w:r w:rsidR="0081798E">
          <w:rPr>
            <w:rFonts w:asciiTheme="minorHAnsi" w:eastAsiaTheme="minorEastAsia" w:hAnsiTheme="minorHAnsi" w:cstheme="minorBidi"/>
            <w:noProof/>
            <w:szCs w:val="22"/>
          </w:rPr>
          <w:tab/>
        </w:r>
        <w:r w:rsidR="0081798E" w:rsidRPr="0087475E">
          <w:rPr>
            <w:rStyle w:val="Hyperlink"/>
            <w:noProof/>
          </w:rPr>
          <w:t>Contents of Follow-Up Letter</w:t>
        </w:r>
        <w:r w:rsidR="0081798E">
          <w:rPr>
            <w:noProof/>
            <w:webHidden/>
          </w:rPr>
          <w:tab/>
        </w:r>
        <w:r w:rsidR="0081798E">
          <w:rPr>
            <w:noProof/>
            <w:webHidden/>
          </w:rPr>
          <w:fldChar w:fldCharType="begin"/>
        </w:r>
        <w:r w:rsidR="0081798E">
          <w:rPr>
            <w:noProof/>
            <w:webHidden/>
          </w:rPr>
          <w:instrText xml:space="preserve"> PAGEREF _Toc360440128 \h </w:instrText>
        </w:r>
        <w:r w:rsidR="0081798E">
          <w:rPr>
            <w:noProof/>
            <w:webHidden/>
          </w:rPr>
        </w:r>
        <w:r w:rsidR="0081798E">
          <w:rPr>
            <w:noProof/>
            <w:webHidden/>
          </w:rPr>
          <w:fldChar w:fldCharType="separate"/>
        </w:r>
        <w:r w:rsidR="00991B13">
          <w:rPr>
            <w:noProof/>
            <w:webHidden/>
          </w:rPr>
          <w:t>18</w:t>
        </w:r>
        <w:r w:rsidR="0081798E">
          <w:rPr>
            <w:noProof/>
            <w:webHidden/>
          </w:rPr>
          <w:fldChar w:fldCharType="end"/>
        </w:r>
      </w:hyperlink>
    </w:p>
    <w:p w:rsidR="0081798E" w:rsidRDefault="00801264">
      <w:pPr>
        <w:pStyle w:val="TOC2"/>
        <w:tabs>
          <w:tab w:val="left" w:pos="880"/>
          <w:tab w:val="right" w:leader="dot" w:pos="9227"/>
        </w:tabs>
        <w:rPr>
          <w:rFonts w:asciiTheme="minorHAnsi" w:eastAsiaTheme="minorEastAsia" w:hAnsiTheme="minorHAnsi" w:cstheme="minorBidi"/>
          <w:noProof/>
          <w:szCs w:val="22"/>
        </w:rPr>
      </w:pPr>
      <w:hyperlink w:anchor="_Toc360440129" w:history="1">
        <w:r w:rsidR="0081798E" w:rsidRPr="0087475E">
          <w:rPr>
            <w:rStyle w:val="Hyperlink"/>
            <w:noProof/>
          </w:rPr>
          <w:t>7.2</w:t>
        </w:r>
        <w:r w:rsidR="0081798E">
          <w:rPr>
            <w:rFonts w:asciiTheme="minorHAnsi" w:eastAsiaTheme="minorEastAsia" w:hAnsiTheme="minorHAnsi" w:cstheme="minorBidi"/>
            <w:noProof/>
            <w:szCs w:val="22"/>
          </w:rPr>
          <w:tab/>
        </w:r>
        <w:r w:rsidR="0081798E" w:rsidRPr="0087475E">
          <w:rPr>
            <w:rStyle w:val="Hyperlink"/>
            <w:noProof/>
          </w:rPr>
          <w:t>Response to Report</w:t>
        </w:r>
        <w:r w:rsidR="0081798E">
          <w:rPr>
            <w:noProof/>
            <w:webHidden/>
          </w:rPr>
          <w:tab/>
        </w:r>
        <w:r w:rsidR="0081798E">
          <w:rPr>
            <w:noProof/>
            <w:webHidden/>
          </w:rPr>
          <w:fldChar w:fldCharType="begin"/>
        </w:r>
        <w:r w:rsidR="0081798E">
          <w:rPr>
            <w:noProof/>
            <w:webHidden/>
          </w:rPr>
          <w:instrText xml:space="preserve"> PAGEREF _Toc360440129 \h </w:instrText>
        </w:r>
        <w:r w:rsidR="0081798E">
          <w:rPr>
            <w:noProof/>
            <w:webHidden/>
          </w:rPr>
        </w:r>
        <w:r w:rsidR="0081798E">
          <w:rPr>
            <w:noProof/>
            <w:webHidden/>
          </w:rPr>
          <w:fldChar w:fldCharType="separate"/>
        </w:r>
        <w:r w:rsidR="00991B13">
          <w:rPr>
            <w:noProof/>
            <w:webHidden/>
          </w:rPr>
          <w:t>19</w:t>
        </w:r>
        <w:r w:rsidR="0081798E">
          <w:rPr>
            <w:noProof/>
            <w:webHidden/>
          </w:rPr>
          <w:fldChar w:fldCharType="end"/>
        </w:r>
      </w:hyperlink>
    </w:p>
    <w:p w:rsidR="0081798E" w:rsidRDefault="00801264">
      <w:pPr>
        <w:pStyle w:val="TOC1"/>
        <w:tabs>
          <w:tab w:val="left" w:pos="440"/>
        </w:tabs>
        <w:rPr>
          <w:rFonts w:asciiTheme="minorHAnsi" w:eastAsiaTheme="minorEastAsia" w:hAnsiTheme="minorHAnsi" w:cstheme="minorBidi"/>
          <w:noProof/>
          <w:szCs w:val="22"/>
        </w:rPr>
      </w:pPr>
      <w:hyperlink w:anchor="_Toc360440130" w:history="1">
        <w:r w:rsidR="0081798E" w:rsidRPr="0087475E">
          <w:rPr>
            <w:rStyle w:val="Hyperlink"/>
            <w:noProof/>
          </w:rPr>
          <w:t>8</w:t>
        </w:r>
        <w:r w:rsidR="0081798E">
          <w:rPr>
            <w:rFonts w:asciiTheme="minorHAnsi" w:eastAsiaTheme="minorEastAsia" w:hAnsiTheme="minorHAnsi" w:cstheme="minorBidi"/>
            <w:noProof/>
            <w:szCs w:val="22"/>
          </w:rPr>
          <w:tab/>
        </w:r>
        <w:r w:rsidR="0081798E" w:rsidRPr="0087475E">
          <w:rPr>
            <w:rStyle w:val="Hyperlink"/>
            <w:noProof/>
          </w:rPr>
          <w:t>CONTACT INFORMATION</w:t>
        </w:r>
        <w:r w:rsidR="0081798E">
          <w:rPr>
            <w:noProof/>
            <w:webHidden/>
          </w:rPr>
          <w:tab/>
        </w:r>
        <w:r w:rsidR="0081798E">
          <w:rPr>
            <w:noProof/>
            <w:webHidden/>
          </w:rPr>
          <w:fldChar w:fldCharType="begin"/>
        </w:r>
        <w:r w:rsidR="0081798E">
          <w:rPr>
            <w:noProof/>
            <w:webHidden/>
          </w:rPr>
          <w:instrText xml:space="preserve"> PAGEREF _Toc360440130 \h </w:instrText>
        </w:r>
        <w:r w:rsidR="0081798E">
          <w:rPr>
            <w:noProof/>
            <w:webHidden/>
          </w:rPr>
        </w:r>
        <w:r w:rsidR="0081798E">
          <w:rPr>
            <w:noProof/>
            <w:webHidden/>
          </w:rPr>
          <w:fldChar w:fldCharType="separate"/>
        </w:r>
        <w:r w:rsidR="00991B13">
          <w:rPr>
            <w:noProof/>
            <w:webHidden/>
          </w:rPr>
          <w:t>19</w:t>
        </w:r>
        <w:r w:rsidR="0081798E">
          <w:rPr>
            <w:noProof/>
            <w:webHidden/>
          </w:rPr>
          <w:fldChar w:fldCharType="end"/>
        </w:r>
      </w:hyperlink>
    </w:p>
    <w:p w:rsidR="0081798E" w:rsidRDefault="00801264">
      <w:pPr>
        <w:pStyle w:val="TOC1"/>
        <w:tabs>
          <w:tab w:val="left" w:pos="440"/>
        </w:tabs>
        <w:rPr>
          <w:rFonts w:asciiTheme="minorHAnsi" w:eastAsiaTheme="minorEastAsia" w:hAnsiTheme="minorHAnsi" w:cstheme="minorBidi"/>
          <w:noProof/>
          <w:szCs w:val="22"/>
        </w:rPr>
      </w:pPr>
      <w:hyperlink w:anchor="_Toc360440131" w:history="1">
        <w:r w:rsidR="0081798E" w:rsidRPr="0087475E">
          <w:rPr>
            <w:rStyle w:val="Hyperlink"/>
            <w:noProof/>
          </w:rPr>
          <w:t>9</w:t>
        </w:r>
        <w:r w:rsidR="0081798E">
          <w:rPr>
            <w:rFonts w:asciiTheme="minorHAnsi" w:eastAsiaTheme="minorEastAsia" w:hAnsiTheme="minorHAnsi" w:cstheme="minorBidi"/>
            <w:noProof/>
            <w:szCs w:val="22"/>
          </w:rPr>
          <w:tab/>
        </w:r>
        <w:r w:rsidR="0081798E" w:rsidRPr="0087475E">
          <w:rPr>
            <w:rStyle w:val="Hyperlink"/>
            <w:noProof/>
          </w:rPr>
          <w:t>RESOURCES/BIBLIOGRAPHY</w:t>
        </w:r>
        <w:r w:rsidR="0081798E">
          <w:rPr>
            <w:noProof/>
            <w:webHidden/>
          </w:rPr>
          <w:tab/>
        </w:r>
        <w:r w:rsidR="0081798E">
          <w:rPr>
            <w:noProof/>
            <w:webHidden/>
          </w:rPr>
          <w:fldChar w:fldCharType="begin"/>
        </w:r>
        <w:r w:rsidR="0081798E">
          <w:rPr>
            <w:noProof/>
            <w:webHidden/>
          </w:rPr>
          <w:instrText xml:space="preserve"> PAGEREF _Toc360440131 \h </w:instrText>
        </w:r>
        <w:r w:rsidR="0081798E">
          <w:rPr>
            <w:noProof/>
            <w:webHidden/>
          </w:rPr>
        </w:r>
        <w:r w:rsidR="0081798E">
          <w:rPr>
            <w:noProof/>
            <w:webHidden/>
          </w:rPr>
          <w:fldChar w:fldCharType="separate"/>
        </w:r>
        <w:r w:rsidR="00991B13">
          <w:rPr>
            <w:noProof/>
            <w:webHidden/>
          </w:rPr>
          <w:t>19</w:t>
        </w:r>
        <w:r w:rsidR="0081798E">
          <w:rPr>
            <w:noProof/>
            <w:webHidden/>
          </w:rPr>
          <w:fldChar w:fldCharType="end"/>
        </w:r>
      </w:hyperlink>
    </w:p>
    <w:p w:rsidR="0081798E" w:rsidRDefault="00801264">
      <w:pPr>
        <w:pStyle w:val="TOC1"/>
        <w:rPr>
          <w:rFonts w:asciiTheme="minorHAnsi" w:eastAsiaTheme="minorEastAsia" w:hAnsiTheme="minorHAnsi" w:cstheme="minorBidi"/>
          <w:noProof/>
          <w:szCs w:val="22"/>
        </w:rPr>
      </w:pPr>
      <w:hyperlink w:anchor="_Toc360440132" w:history="1">
        <w:r w:rsidR="0081798E" w:rsidRPr="0087475E">
          <w:rPr>
            <w:rStyle w:val="Hyperlink"/>
            <w:noProof/>
          </w:rPr>
          <w:t>Appendix 1</w:t>
        </w:r>
        <w:r w:rsidR="0081798E">
          <w:rPr>
            <w:noProof/>
            <w:webHidden/>
          </w:rPr>
          <w:tab/>
        </w:r>
        <w:r w:rsidR="0081798E">
          <w:rPr>
            <w:noProof/>
            <w:webHidden/>
          </w:rPr>
          <w:fldChar w:fldCharType="begin"/>
        </w:r>
        <w:r w:rsidR="0081798E">
          <w:rPr>
            <w:noProof/>
            <w:webHidden/>
          </w:rPr>
          <w:instrText xml:space="preserve"> PAGEREF _Toc360440132 \h </w:instrText>
        </w:r>
        <w:r w:rsidR="0081798E">
          <w:rPr>
            <w:noProof/>
            <w:webHidden/>
          </w:rPr>
        </w:r>
        <w:r w:rsidR="0081798E">
          <w:rPr>
            <w:noProof/>
            <w:webHidden/>
          </w:rPr>
          <w:fldChar w:fldCharType="separate"/>
        </w:r>
        <w:r w:rsidR="00991B13">
          <w:rPr>
            <w:noProof/>
            <w:webHidden/>
          </w:rPr>
          <w:t>20</w:t>
        </w:r>
        <w:r w:rsidR="0081798E">
          <w:rPr>
            <w:noProof/>
            <w:webHidden/>
          </w:rPr>
          <w:fldChar w:fldCharType="end"/>
        </w:r>
      </w:hyperlink>
    </w:p>
    <w:p w:rsidR="001D383B" w:rsidRPr="00EC6524" w:rsidRDefault="00F31851" w:rsidP="001D383B">
      <w:pPr>
        <w:pStyle w:val="CROMSFrontMatterText"/>
      </w:pPr>
      <w:r>
        <w:fldChar w:fldCharType="end"/>
      </w:r>
    </w:p>
    <w:p w:rsidR="00D74A9D" w:rsidRPr="00EC6524" w:rsidRDefault="00D74A9D">
      <w:pPr>
        <w:rPr>
          <w:rFonts w:cs="Arial"/>
        </w:rPr>
      </w:pPr>
      <w:r w:rsidRPr="00EC6524">
        <w:rPr>
          <w:rFonts w:cs="Arial"/>
        </w:rPr>
        <w:br w:type="page"/>
      </w:r>
    </w:p>
    <w:p w:rsidR="0099018E" w:rsidRDefault="00D74A9D">
      <w:pPr>
        <w:pStyle w:val="CROMSFrontMatterHeading1TOC"/>
      </w:pPr>
      <w:bookmarkStart w:id="1" w:name="_Toc349038024"/>
      <w:bookmarkStart w:id="2" w:name="_Toc360440084"/>
      <w:r w:rsidRPr="00EC6524">
        <w:lastRenderedPageBreak/>
        <w:t>Glossary and Definitions</w:t>
      </w:r>
      <w:bookmarkEnd w:id="1"/>
      <w:bookmarkEnd w:id="2"/>
      <w:r w:rsidRPr="00EC652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7365"/>
      </w:tblGrid>
      <w:tr w:rsidR="00664238" w:rsidRPr="00EC6524" w:rsidTr="00D74A9D">
        <w:tc>
          <w:tcPr>
            <w:tcW w:w="2088" w:type="dxa"/>
          </w:tcPr>
          <w:p w:rsidR="00664238" w:rsidRDefault="00664238">
            <w:pPr>
              <w:pStyle w:val="CROMSTableParameters"/>
              <w:rPr>
                <w:b/>
              </w:rPr>
            </w:pPr>
            <w:r w:rsidRPr="00094BC3">
              <w:rPr>
                <w:b/>
              </w:rPr>
              <w:t>AE</w:t>
            </w:r>
          </w:p>
        </w:tc>
        <w:tc>
          <w:tcPr>
            <w:tcW w:w="7365" w:type="dxa"/>
          </w:tcPr>
          <w:p w:rsidR="00664238" w:rsidRDefault="00664238" w:rsidP="009323DE">
            <w:pPr>
              <w:pStyle w:val="CROMSTableParameters"/>
              <w:spacing w:after="180"/>
            </w:pPr>
            <w:r w:rsidRPr="00EC6524">
              <w:t xml:space="preserve">Adverse Event: </w:t>
            </w:r>
            <w:r>
              <w:t xml:space="preserve"> </w:t>
            </w:r>
            <w:r w:rsidR="009323DE">
              <w:t>A</w:t>
            </w:r>
            <w:r w:rsidRPr="00EC6524">
              <w:t>ny untoward medical occurrence in a patient or clinical subject administered a pharmaceutical product or other intervention and</w:t>
            </w:r>
            <w:r>
              <w:t xml:space="preserve"> which does</w:t>
            </w:r>
            <w:r w:rsidRPr="00EC6524">
              <w:t xml:space="preserve"> not necessarily have a causal relationship with the product/intervention</w:t>
            </w:r>
            <w:r w:rsidR="008E252D">
              <w:t>.</w:t>
            </w:r>
            <w:r w:rsidRPr="00EC6524">
              <w:t xml:space="preserve"> </w:t>
            </w:r>
          </w:p>
        </w:tc>
      </w:tr>
      <w:tr w:rsidR="00664238" w:rsidRPr="00EC6524" w:rsidTr="00D74A9D">
        <w:tc>
          <w:tcPr>
            <w:tcW w:w="2088" w:type="dxa"/>
          </w:tcPr>
          <w:p w:rsidR="00664238" w:rsidRDefault="00664238">
            <w:pPr>
              <w:pStyle w:val="CROMSTableParameters"/>
              <w:rPr>
                <w:b/>
              </w:rPr>
            </w:pPr>
            <w:r w:rsidRPr="00094BC3">
              <w:rPr>
                <w:b/>
              </w:rPr>
              <w:t>CAPA</w:t>
            </w:r>
          </w:p>
        </w:tc>
        <w:tc>
          <w:tcPr>
            <w:tcW w:w="7365" w:type="dxa"/>
          </w:tcPr>
          <w:p w:rsidR="00664238" w:rsidRDefault="00664238" w:rsidP="00C45BF4">
            <w:pPr>
              <w:pStyle w:val="CROMSTableParameters"/>
              <w:spacing w:after="180"/>
            </w:pPr>
            <w:r w:rsidRPr="00EC6524">
              <w:t>Corrective and Preventative Action</w:t>
            </w:r>
          </w:p>
        </w:tc>
      </w:tr>
      <w:tr w:rsidR="00664238" w:rsidRPr="00EC6524" w:rsidTr="00D74A9D">
        <w:tc>
          <w:tcPr>
            <w:tcW w:w="2088" w:type="dxa"/>
          </w:tcPr>
          <w:p w:rsidR="00664238" w:rsidRDefault="00664238">
            <w:pPr>
              <w:pStyle w:val="CROMSTableParameters"/>
              <w:rPr>
                <w:b/>
              </w:rPr>
            </w:pPr>
            <w:r w:rsidRPr="00094BC3">
              <w:rPr>
                <w:b/>
              </w:rPr>
              <w:t>CFR</w:t>
            </w:r>
          </w:p>
        </w:tc>
        <w:tc>
          <w:tcPr>
            <w:tcW w:w="7365" w:type="dxa"/>
          </w:tcPr>
          <w:p w:rsidR="00664238" w:rsidRDefault="00664238" w:rsidP="00C45BF4">
            <w:pPr>
              <w:pStyle w:val="CROMSTableParameters"/>
              <w:spacing w:after="180"/>
            </w:pPr>
            <w:r w:rsidRPr="00EC6524">
              <w:t>Code of Federal Regulations</w:t>
            </w:r>
          </w:p>
        </w:tc>
      </w:tr>
      <w:tr w:rsidR="00664238" w:rsidRPr="00EC6524" w:rsidTr="00D74A9D">
        <w:tc>
          <w:tcPr>
            <w:tcW w:w="2088" w:type="dxa"/>
          </w:tcPr>
          <w:p w:rsidR="00664238" w:rsidRDefault="00664238">
            <w:pPr>
              <w:pStyle w:val="CROMSTableParameters"/>
              <w:rPr>
                <w:b/>
              </w:rPr>
            </w:pPr>
            <w:r w:rsidRPr="00094BC3">
              <w:rPr>
                <w:b/>
              </w:rPr>
              <w:t>CMP</w:t>
            </w:r>
          </w:p>
        </w:tc>
        <w:tc>
          <w:tcPr>
            <w:tcW w:w="7365" w:type="dxa"/>
          </w:tcPr>
          <w:p w:rsidR="00664238" w:rsidRDefault="00664238" w:rsidP="00C45BF4">
            <w:pPr>
              <w:pStyle w:val="CROMSTableParameters"/>
              <w:spacing w:after="180"/>
            </w:pPr>
            <w:r w:rsidRPr="00EC6524">
              <w:t>Clinical Monitoring Plan</w:t>
            </w:r>
          </w:p>
        </w:tc>
      </w:tr>
      <w:tr w:rsidR="00664238" w:rsidRPr="00EC6524" w:rsidTr="00D74A9D">
        <w:tc>
          <w:tcPr>
            <w:tcW w:w="2088" w:type="dxa"/>
          </w:tcPr>
          <w:p w:rsidR="00664238" w:rsidRDefault="00664238">
            <w:pPr>
              <w:pStyle w:val="CROMSTableParameters"/>
              <w:rPr>
                <w:b/>
              </w:rPr>
            </w:pPr>
            <w:r w:rsidRPr="00094BC3">
              <w:rPr>
                <w:b/>
              </w:rPr>
              <w:t>COV</w:t>
            </w:r>
          </w:p>
        </w:tc>
        <w:tc>
          <w:tcPr>
            <w:tcW w:w="7365" w:type="dxa"/>
          </w:tcPr>
          <w:p w:rsidR="00664238" w:rsidRDefault="00664238" w:rsidP="009323DE">
            <w:pPr>
              <w:pStyle w:val="CROMSTableParameters"/>
              <w:spacing w:after="180"/>
            </w:pPr>
            <w:r>
              <w:t>Site</w:t>
            </w:r>
            <w:r w:rsidRPr="00EC6524">
              <w:t xml:space="preserve"> Close</w:t>
            </w:r>
            <w:r>
              <w:t>-</w:t>
            </w:r>
            <w:r w:rsidRPr="00EC6524">
              <w:t>Out Visit:</w:t>
            </w:r>
            <w:r w:rsidR="008E252D">
              <w:t xml:space="preserve"> </w:t>
            </w:r>
            <w:r w:rsidRPr="00EC6524">
              <w:t xml:space="preserve"> </w:t>
            </w:r>
            <w:r w:rsidR="009323DE">
              <w:t>T</w:t>
            </w:r>
            <w:r w:rsidRPr="00EC6524">
              <w:t>he visit that is conducted when a study is officially completed, usually defined as, all subjects are off study, no further data will be collected, and the IRB is notified that all subjects have completed the study</w:t>
            </w:r>
            <w:r w:rsidR="008E252D">
              <w:t>.</w:t>
            </w:r>
            <w:r w:rsidRPr="00EC6524">
              <w:t xml:space="preserve"> </w:t>
            </w:r>
          </w:p>
        </w:tc>
      </w:tr>
      <w:tr w:rsidR="00664238" w:rsidRPr="00EC6524" w:rsidTr="00D74A9D">
        <w:tc>
          <w:tcPr>
            <w:tcW w:w="2088" w:type="dxa"/>
          </w:tcPr>
          <w:p w:rsidR="00664238" w:rsidRDefault="00664238">
            <w:pPr>
              <w:pStyle w:val="CROMSTableParameters"/>
              <w:rPr>
                <w:b/>
              </w:rPr>
            </w:pPr>
            <w:r w:rsidRPr="00094BC3">
              <w:rPr>
                <w:b/>
              </w:rPr>
              <w:t>CRA</w:t>
            </w:r>
          </w:p>
        </w:tc>
        <w:tc>
          <w:tcPr>
            <w:tcW w:w="7365" w:type="dxa"/>
          </w:tcPr>
          <w:p w:rsidR="00664238" w:rsidRDefault="00664238" w:rsidP="007814B6">
            <w:pPr>
              <w:pStyle w:val="CROMSTableParameters"/>
              <w:spacing w:after="180"/>
            </w:pPr>
            <w:r w:rsidRPr="00EC6524">
              <w:t>Clinical Research Associate:</w:t>
            </w:r>
            <w:r w:rsidR="008E252D">
              <w:t xml:space="preserve"> </w:t>
            </w:r>
            <w:r w:rsidR="007814B6">
              <w:t xml:space="preserve"> Monitor</w:t>
            </w:r>
            <w:r w:rsidRPr="00EC6524">
              <w:t xml:space="preserve">; person who monitors the progress of the investigation as well as sites participating in a clinical study and who is </w:t>
            </w:r>
            <w:r>
              <w:t>respon</w:t>
            </w:r>
            <w:r w:rsidRPr="00EC6524">
              <w:t>sible for assessing study conduct in adherence with protocol requirements</w:t>
            </w:r>
            <w:r w:rsidR="008E252D">
              <w:t>.</w:t>
            </w:r>
          </w:p>
        </w:tc>
      </w:tr>
      <w:tr w:rsidR="00664238" w:rsidRPr="00EC6524" w:rsidTr="00D74A9D">
        <w:tc>
          <w:tcPr>
            <w:tcW w:w="2088" w:type="dxa"/>
          </w:tcPr>
          <w:p w:rsidR="00664238" w:rsidRDefault="00664238">
            <w:pPr>
              <w:pStyle w:val="CROMSTableParameters"/>
              <w:rPr>
                <w:b/>
              </w:rPr>
            </w:pPr>
            <w:r w:rsidRPr="00094BC3">
              <w:rPr>
                <w:b/>
              </w:rPr>
              <w:t>CRF</w:t>
            </w:r>
          </w:p>
        </w:tc>
        <w:tc>
          <w:tcPr>
            <w:tcW w:w="7365" w:type="dxa"/>
          </w:tcPr>
          <w:p w:rsidR="00664238" w:rsidRDefault="00664238" w:rsidP="009323DE">
            <w:pPr>
              <w:pStyle w:val="CROMSTableParameters"/>
              <w:spacing w:after="180"/>
            </w:pPr>
            <w:r w:rsidRPr="00EC6524">
              <w:t xml:space="preserve">Case Report Form: </w:t>
            </w:r>
            <w:r w:rsidR="008E252D">
              <w:t xml:space="preserve"> </w:t>
            </w:r>
            <w:r w:rsidR="009323DE">
              <w:t>A</w:t>
            </w:r>
            <w:r w:rsidRPr="00EC6524">
              <w:t xml:space="preserve"> printed, optical, or electronic document designed to record all protocol required data to be reported to the sponsor on each study subject. </w:t>
            </w:r>
          </w:p>
        </w:tc>
      </w:tr>
      <w:tr w:rsidR="00664238" w:rsidRPr="00EC6524" w:rsidTr="00D74A9D">
        <w:tc>
          <w:tcPr>
            <w:tcW w:w="2088" w:type="dxa"/>
          </w:tcPr>
          <w:p w:rsidR="00664238" w:rsidRDefault="00664238">
            <w:pPr>
              <w:pStyle w:val="CROMSTableParameters"/>
              <w:rPr>
                <w:b/>
              </w:rPr>
            </w:pPr>
            <w:r w:rsidRPr="00094BC3">
              <w:rPr>
                <w:b/>
              </w:rPr>
              <w:t>CRIS</w:t>
            </w:r>
          </w:p>
        </w:tc>
        <w:tc>
          <w:tcPr>
            <w:tcW w:w="7365" w:type="dxa"/>
          </w:tcPr>
          <w:p w:rsidR="00664238" w:rsidRDefault="00664238" w:rsidP="009323DE">
            <w:pPr>
              <w:pStyle w:val="CROMSTableParameters"/>
              <w:spacing w:after="180"/>
            </w:pPr>
            <w:r w:rsidRPr="00EC6524">
              <w:t>Clinical Research Information Systems</w:t>
            </w:r>
            <w:r w:rsidR="008E252D">
              <w:t xml:space="preserve">: </w:t>
            </w:r>
            <w:r w:rsidRPr="00EC6524">
              <w:t xml:space="preserve"> </w:t>
            </w:r>
            <w:r w:rsidR="009323DE">
              <w:t>A</w:t>
            </w:r>
            <w:r w:rsidRPr="00EC6524">
              <w:t xml:space="preserve"> database program which maintains clinical laboratory data at NIH Clinical Center</w:t>
            </w:r>
            <w:r w:rsidR="008E252D">
              <w:t>.</w:t>
            </w:r>
            <w:r w:rsidRPr="00EC6524">
              <w:t xml:space="preserve"> </w:t>
            </w:r>
          </w:p>
        </w:tc>
      </w:tr>
      <w:tr w:rsidR="00664238" w:rsidRPr="00EC6524" w:rsidTr="00D74A9D">
        <w:tc>
          <w:tcPr>
            <w:tcW w:w="2088" w:type="dxa"/>
          </w:tcPr>
          <w:p w:rsidR="00664238" w:rsidRDefault="00664238">
            <w:pPr>
              <w:pStyle w:val="CROMSTableParameters"/>
              <w:rPr>
                <w:b/>
              </w:rPr>
            </w:pPr>
            <w:r w:rsidRPr="00094BC3">
              <w:rPr>
                <w:b/>
              </w:rPr>
              <w:t>CROMS</w:t>
            </w:r>
          </w:p>
        </w:tc>
        <w:tc>
          <w:tcPr>
            <w:tcW w:w="7365" w:type="dxa"/>
          </w:tcPr>
          <w:p w:rsidR="00664238" w:rsidRDefault="00664238" w:rsidP="00C45BF4">
            <w:pPr>
              <w:pStyle w:val="CROMSTableParameters"/>
              <w:spacing w:after="180"/>
            </w:pPr>
            <w:r w:rsidRPr="00EC6524">
              <w:t xml:space="preserve">Clinical Research Operations </w:t>
            </w:r>
            <w:r w:rsidR="008E252D">
              <w:t xml:space="preserve">and </w:t>
            </w:r>
            <w:r w:rsidRPr="00EC6524">
              <w:t>Management Support</w:t>
            </w:r>
          </w:p>
        </w:tc>
      </w:tr>
      <w:tr w:rsidR="00664238" w:rsidRPr="00EC6524" w:rsidTr="00D74A9D">
        <w:tc>
          <w:tcPr>
            <w:tcW w:w="2088" w:type="dxa"/>
          </w:tcPr>
          <w:p w:rsidR="00664238" w:rsidRDefault="00664238">
            <w:pPr>
              <w:pStyle w:val="CROMSTableParameters"/>
              <w:rPr>
                <w:b/>
              </w:rPr>
            </w:pPr>
            <w:r w:rsidRPr="00094BC3">
              <w:rPr>
                <w:b/>
              </w:rPr>
              <w:t>Data Queries</w:t>
            </w:r>
          </w:p>
        </w:tc>
        <w:tc>
          <w:tcPr>
            <w:tcW w:w="7365" w:type="dxa"/>
          </w:tcPr>
          <w:p w:rsidR="00664238" w:rsidRDefault="00664238" w:rsidP="008E252D">
            <w:pPr>
              <w:pStyle w:val="CROMSTableParameters"/>
              <w:spacing w:after="180"/>
            </w:pPr>
            <w:r w:rsidRPr="00EC6524">
              <w:t>Questions regarding the legibility, correctness, or logic of data that are identified by a set of data standards</w:t>
            </w:r>
            <w:r w:rsidR="008E252D">
              <w:t>.</w:t>
            </w:r>
            <w:r w:rsidRPr="00EC6524">
              <w:t xml:space="preserve"> </w:t>
            </w:r>
          </w:p>
        </w:tc>
      </w:tr>
      <w:tr w:rsidR="00664238" w:rsidRPr="00EC6524" w:rsidTr="00D74A9D">
        <w:tc>
          <w:tcPr>
            <w:tcW w:w="2088" w:type="dxa"/>
          </w:tcPr>
          <w:p w:rsidR="00664238" w:rsidRDefault="00664238">
            <w:pPr>
              <w:pStyle w:val="CROMSTableParameters"/>
              <w:rPr>
                <w:b/>
              </w:rPr>
            </w:pPr>
            <w:r w:rsidRPr="00094BC3">
              <w:rPr>
                <w:b/>
              </w:rPr>
              <w:t>DCF</w:t>
            </w:r>
          </w:p>
        </w:tc>
        <w:tc>
          <w:tcPr>
            <w:tcW w:w="7365" w:type="dxa"/>
          </w:tcPr>
          <w:p w:rsidR="00664238" w:rsidRDefault="00664238" w:rsidP="009323DE">
            <w:pPr>
              <w:pStyle w:val="CROMSTableParameters"/>
              <w:spacing w:after="180"/>
            </w:pPr>
            <w:r w:rsidRPr="00EC6524">
              <w:t>Data Clarification Form:</w:t>
            </w:r>
            <w:r w:rsidR="008E252D">
              <w:t xml:space="preserve"> </w:t>
            </w:r>
            <w:r w:rsidRPr="00EC6524">
              <w:t xml:space="preserve"> </w:t>
            </w:r>
            <w:r w:rsidR="009323DE">
              <w:t>F</w:t>
            </w:r>
            <w:r w:rsidRPr="00EC6524">
              <w:t xml:space="preserve">orm used to identify, record, and correct data errors or discrepancies detected during the monitoring visit. It requires signature of the PI and return to the CRA after indicated corrections are made by the study team.  </w:t>
            </w:r>
          </w:p>
        </w:tc>
      </w:tr>
      <w:tr w:rsidR="00664238" w:rsidRPr="00EC6524" w:rsidTr="00D74A9D">
        <w:tc>
          <w:tcPr>
            <w:tcW w:w="2088" w:type="dxa"/>
          </w:tcPr>
          <w:p w:rsidR="00664238" w:rsidRDefault="00664238">
            <w:pPr>
              <w:pStyle w:val="CROMSTableParameters"/>
              <w:rPr>
                <w:b/>
              </w:rPr>
            </w:pPr>
            <w:r w:rsidRPr="00094BC3">
              <w:rPr>
                <w:b/>
              </w:rPr>
              <w:t>DSMB</w:t>
            </w:r>
          </w:p>
        </w:tc>
        <w:tc>
          <w:tcPr>
            <w:tcW w:w="7365" w:type="dxa"/>
          </w:tcPr>
          <w:p w:rsidR="00664238" w:rsidRDefault="00664238" w:rsidP="00C45BF4">
            <w:pPr>
              <w:pStyle w:val="CROMSTableParameters"/>
              <w:spacing w:after="180"/>
            </w:pPr>
            <w:r w:rsidRPr="00EC6524">
              <w:t xml:space="preserve">Data and Safety Monitoring Board (may also be a Committee: </w:t>
            </w:r>
            <w:r>
              <w:t xml:space="preserve"> </w:t>
            </w:r>
            <w:r w:rsidRPr="00EC6524">
              <w:t xml:space="preserve">DSMC) </w:t>
            </w:r>
          </w:p>
        </w:tc>
      </w:tr>
      <w:tr w:rsidR="00664238" w:rsidRPr="00EC6524" w:rsidTr="00D74A9D">
        <w:tc>
          <w:tcPr>
            <w:tcW w:w="2088" w:type="dxa"/>
          </w:tcPr>
          <w:p w:rsidR="00664238" w:rsidRDefault="00664238">
            <w:pPr>
              <w:pStyle w:val="CROMSTableParameters"/>
              <w:rPr>
                <w:b/>
              </w:rPr>
            </w:pPr>
            <w:proofErr w:type="spellStart"/>
            <w:r w:rsidRPr="00094BC3">
              <w:rPr>
                <w:b/>
              </w:rPr>
              <w:t>eCRF</w:t>
            </w:r>
            <w:proofErr w:type="spellEnd"/>
          </w:p>
        </w:tc>
        <w:tc>
          <w:tcPr>
            <w:tcW w:w="7365" w:type="dxa"/>
          </w:tcPr>
          <w:p w:rsidR="00664238" w:rsidRDefault="00664238" w:rsidP="00C45BF4">
            <w:pPr>
              <w:pStyle w:val="CROMSTableParameters"/>
              <w:spacing w:after="180"/>
            </w:pPr>
            <w:r w:rsidRPr="00EC6524">
              <w:t xml:space="preserve">Electronic Case Report Form </w:t>
            </w:r>
          </w:p>
        </w:tc>
      </w:tr>
      <w:tr w:rsidR="00664238" w:rsidRPr="00EC6524" w:rsidTr="00D74A9D">
        <w:tc>
          <w:tcPr>
            <w:tcW w:w="2088" w:type="dxa"/>
          </w:tcPr>
          <w:p w:rsidR="00664238" w:rsidRDefault="00664238">
            <w:pPr>
              <w:pStyle w:val="CROMSTableParameters"/>
              <w:rPr>
                <w:b/>
              </w:rPr>
            </w:pPr>
            <w:r w:rsidRPr="00094BC3">
              <w:rPr>
                <w:b/>
              </w:rPr>
              <w:t>FDA</w:t>
            </w:r>
          </w:p>
        </w:tc>
        <w:tc>
          <w:tcPr>
            <w:tcW w:w="7365" w:type="dxa"/>
          </w:tcPr>
          <w:p w:rsidR="00664238" w:rsidRDefault="00664238" w:rsidP="00C45BF4">
            <w:pPr>
              <w:pStyle w:val="CROMSTableParameters"/>
              <w:spacing w:after="180"/>
            </w:pPr>
            <w:r w:rsidRPr="00EC6524">
              <w:t>Food and Drug Administration</w:t>
            </w:r>
          </w:p>
        </w:tc>
      </w:tr>
      <w:tr w:rsidR="00664238" w:rsidRPr="00EC6524" w:rsidTr="00D74A9D">
        <w:tc>
          <w:tcPr>
            <w:tcW w:w="2088" w:type="dxa"/>
          </w:tcPr>
          <w:p w:rsidR="00664238" w:rsidRDefault="00664238">
            <w:pPr>
              <w:pStyle w:val="CROMSTableParameters"/>
              <w:rPr>
                <w:b/>
              </w:rPr>
            </w:pPr>
            <w:r w:rsidRPr="00094BC3">
              <w:rPr>
                <w:b/>
              </w:rPr>
              <w:lastRenderedPageBreak/>
              <w:t>Form 1195</w:t>
            </w:r>
          </w:p>
        </w:tc>
        <w:tc>
          <w:tcPr>
            <w:tcW w:w="7365" w:type="dxa"/>
          </w:tcPr>
          <w:p w:rsidR="00664238" w:rsidRDefault="00664238" w:rsidP="00C45BF4">
            <w:pPr>
              <w:pStyle w:val="CROMSTableParameters"/>
              <w:spacing w:after="180"/>
            </w:pPr>
            <w:r w:rsidRPr="00EC6524">
              <w:t>NIH Clinical Research Protocol Initial Review Application; this form</w:t>
            </w:r>
            <w:r>
              <w:t xml:space="preserve"> captures</w:t>
            </w:r>
            <w:r w:rsidRPr="00EC6524">
              <w:t xml:space="preserve"> and summarizes information about the proposed clinical study. </w:t>
            </w:r>
            <w:r>
              <w:t xml:space="preserve"> </w:t>
            </w:r>
            <w:r w:rsidRPr="00EC6524">
              <w:t>The form is placed on the top of a protocol and is designed to carry the</w:t>
            </w:r>
            <w:r>
              <w:t xml:space="preserve"> </w:t>
            </w:r>
            <w:r w:rsidRPr="00EC6524">
              <w:t xml:space="preserve">protocol though the entire review process. </w:t>
            </w:r>
          </w:p>
        </w:tc>
      </w:tr>
      <w:tr w:rsidR="00664238" w:rsidRPr="00EC6524" w:rsidTr="00D74A9D">
        <w:tc>
          <w:tcPr>
            <w:tcW w:w="2088" w:type="dxa"/>
          </w:tcPr>
          <w:p w:rsidR="00664238" w:rsidRDefault="00664238">
            <w:pPr>
              <w:pStyle w:val="CROMSTableParameters"/>
              <w:rPr>
                <w:b/>
              </w:rPr>
            </w:pPr>
            <w:r w:rsidRPr="00094BC3">
              <w:rPr>
                <w:b/>
              </w:rPr>
              <w:t>Form 1195-1</w:t>
            </w:r>
          </w:p>
        </w:tc>
        <w:tc>
          <w:tcPr>
            <w:tcW w:w="7365" w:type="dxa"/>
          </w:tcPr>
          <w:p w:rsidR="00664238" w:rsidRDefault="00664238" w:rsidP="00C45BF4">
            <w:pPr>
              <w:pStyle w:val="CROMSTableParameters"/>
              <w:spacing w:after="180"/>
            </w:pPr>
            <w:r w:rsidRPr="00EC6524">
              <w:t xml:space="preserve">NIH Clinical Research Protocol Continuing Review Application; this form captures, summarizes, and updates information about an active study. The form is placed on the top of the protocol and is designed to carry the protocol though the entire continuing review process. </w:t>
            </w:r>
          </w:p>
        </w:tc>
      </w:tr>
      <w:tr w:rsidR="00664238" w:rsidRPr="00EC6524" w:rsidTr="00D74A9D">
        <w:tc>
          <w:tcPr>
            <w:tcW w:w="2088" w:type="dxa"/>
          </w:tcPr>
          <w:p w:rsidR="00664238" w:rsidRDefault="00664238">
            <w:pPr>
              <w:pStyle w:val="CROMSTableParameters"/>
              <w:rPr>
                <w:b/>
              </w:rPr>
            </w:pPr>
            <w:r w:rsidRPr="00094BC3">
              <w:rPr>
                <w:b/>
              </w:rPr>
              <w:t>Form 1572</w:t>
            </w:r>
          </w:p>
        </w:tc>
        <w:tc>
          <w:tcPr>
            <w:tcW w:w="7365" w:type="dxa"/>
          </w:tcPr>
          <w:p w:rsidR="00664238" w:rsidRDefault="00664238" w:rsidP="00C45BF4">
            <w:pPr>
              <w:pStyle w:val="CROMSTableParameters"/>
              <w:spacing w:after="180"/>
            </w:pPr>
            <w:r w:rsidRPr="00EC6524">
              <w:t>FDA Statement of Investigator Form; signing of this form indicates a</w:t>
            </w:r>
            <w:r>
              <w:t xml:space="preserve"> commitment</w:t>
            </w:r>
            <w:r w:rsidRPr="00EC6524">
              <w:t xml:space="preserve"> by the Principal Investigator that they will comply with 21</w:t>
            </w:r>
            <w:r>
              <w:t xml:space="preserve"> CFR</w:t>
            </w:r>
            <w:r w:rsidRPr="00EC6524">
              <w:t xml:space="preserve">. </w:t>
            </w:r>
          </w:p>
        </w:tc>
      </w:tr>
      <w:tr w:rsidR="00664238" w:rsidRPr="00EC6524" w:rsidTr="00D74A9D">
        <w:tc>
          <w:tcPr>
            <w:tcW w:w="2088" w:type="dxa"/>
          </w:tcPr>
          <w:p w:rsidR="00664238" w:rsidRDefault="00664238">
            <w:pPr>
              <w:pStyle w:val="CROMSTableParameters"/>
              <w:rPr>
                <w:b/>
              </w:rPr>
            </w:pPr>
            <w:r w:rsidRPr="00094BC3">
              <w:rPr>
                <w:b/>
              </w:rPr>
              <w:t>FWA</w:t>
            </w:r>
          </w:p>
        </w:tc>
        <w:tc>
          <w:tcPr>
            <w:tcW w:w="7365" w:type="dxa"/>
          </w:tcPr>
          <w:p w:rsidR="00664238" w:rsidRDefault="00664238" w:rsidP="008E252D">
            <w:pPr>
              <w:pStyle w:val="CROMSTableParameters"/>
              <w:spacing w:after="180"/>
            </w:pPr>
            <w:proofErr w:type="spellStart"/>
            <w:r w:rsidRPr="00EC6524">
              <w:t>Federalwide</w:t>
            </w:r>
            <w:proofErr w:type="spellEnd"/>
            <w:r w:rsidRPr="00EC6524">
              <w:t xml:space="preserve"> Assurance:</w:t>
            </w:r>
            <w:r w:rsidR="008E252D">
              <w:t xml:space="preserve"> </w:t>
            </w:r>
            <w:r w:rsidRPr="00EC6524">
              <w:t xml:space="preserve"> </w:t>
            </w:r>
            <w:r w:rsidR="008E252D">
              <w:t>A</w:t>
            </w:r>
            <w:r w:rsidRPr="00EC6524">
              <w:t xml:space="preserve"> document that designates the Institutional Review Board that will review and oversee the </w:t>
            </w:r>
            <w:proofErr w:type="gramStart"/>
            <w:r w:rsidRPr="00EC6524">
              <w:t>research,</w:t>
            </w:r>
            <w:proofErr w:type="gramEnd"/>
            <w:r w:rsidRPr="00EC6524">
              <w:t xml:space="preserve"> specifies the ethical principles under which the research will be conducted, and names the individuals who will be responsible for the proper conduct of the research.</w:t>
            </w:r>
          </w:p>
        </w:tc>
      </w:tr>
      <w:tr w:rsidR="00664238" w:rsidRPr="00EC6524" w:rsidTr="00D74A9D">
        <w:tc>
          <w:tcPr>
            <w:tcW w:w="2088" w:type="dxa"/>
          </w:tcPr>
          <w:p w:rsidR="00664238" w:rsidRDefault="00664238">
            <w:pPr>
              <w:pStyle w:val="CROMSTableParameters"/>
              <w:rPr>
                <w:b/>
              </w:rPr>
            </w:pPr>
            <w:r w:rsidRPr="00094BC3">
              <w:rPr>
                <w:b/>
              </w:rPr>
              <w:t>GCP</w:t>
            </w:r>
          </w:p>
        </w:tc>
        <w:tc>
          <w:tcPr>
            <w:tcW w:w="7365" w:type="dxa"/>
          </w:tcPr>
          <w:p w:rsidR="00664238" w:rsidRDefault="00664238" w:rsidP="008E252D">
            <w:pPr>
              <w:pStyle w:val="CROMSTableParameters"/>
              <w:spacing w:after="180"/>
            </w:pPr>
            <w:r w:rsidRPr="00EC6524">
              <w:t xml:space="preserve">Good Clinical Practices: </w:t>
            </w:r>
            <w:r w:rsidR="008E252D">
              <w:t xml:space="preserve"> A</w:t>
            </w:r>
            <w:r w:rsidRPr="00EC6524">
              <w:t xml:space="preserve"> standard for the design, conduct, performance, monitoring, auditing, recording, analyses, and reporting of clinical research studies designed to provide assurance that the data and reported study results are credible and accurate, and that the rights of subjects are protected. </w:t>
            </w:r>
          </w:p>
        </w:tc>
      </w:tr>
      <w:tr w:rsidR="00664238" w:rsidRPr="00EC6524" w:rsidTr="00D74A9D">
        <w:tc>
          <w:tcPr>
            <w:tcW w:w="2088" w:type="dxa"/>
          </w:tcPr>
          <w:p w:rsidR="00664238" w:rsidRDefault="00664238">
            <w:pPr>
              <w:pStyle w:val="CROMSTableParameters"/>
              <w:rPr>
                <w:b/>
              </w:rPr>
            </w:pPr>
            <w:r w:rsidRPr="00094BC3">
              <w:rPr>
                <w:b/>
              </w:rPr>
              <w:t>ICH</w:t>
            </w:r>
          </w:p>
        </w:tc>
        <w:tc>
          <w:tcPr>
            <w:tcW w:w="7365" w:type="dxa"/>
          </w:tcPr>
          <w:p w:rsidR="00664238" w:rsidRDefault="00664238" w:rsidP="00D53483">
            <w:pPr>
              <w:pStyle w:val="CROMSTableParameters"/>
              <w:spacing w:after="180"/>
            </w:pPr>
            <w:r w:rsidRPr="00EC6524">
              <w:t xml:space="preserve">International Conference on </w:t>
            </w:r>
            <w:proofErr w:type="spellStart"/>
            <w:r w:rsidRPr="00EC6524">
              <w:t>Harmoni</w:t>
            </w:r>
            <w:r>
              <w:t>s</w:t>
            </w:r>
            <w:r w:rsidRPr="00EC6524">
              <w:t>ation</w:t>
            </w:r>
            <w:proofErr w:type="spellEnd"/>
            <w:r w:rsidRPr="00EC6524">
              <w:t xml:space="preserve"> </w:t>
            </w:r>
          </w:p>
        </w:tc>
      </w:tr>
      <w:tr w:rsidR="00664238" w:rsidRPr="00EC6524" w:rsidTr="00D74A9D">
        <w:tc>
          <w:tcPr>
            <w:tcW w:w="2088" w:type="dxa"/>
          </w:tcPr>
          <w:p w:rsidR="00664238" w:rsidRDefault="00664238">
            <w:pPr>
              <w:pStyle w:val="CROMSTableParameters"/>
              <w:rPr>
                <w:b/>
              </w:rPr>
            </w:pPr>
            <w:r w:rsidRPr="00094BC3">
              <w:rPr>
                <w:b/>
              </w:rPr>
              <w:t>IDE</w:t>
            </w:r>
          </w:p>
        </w:tc>
        <w:tc>
          <w:tcPr>
            <w:tcW w:w="7365" w:type="dxa"/>
          </w:tcPr>
          <w:p w:rsidR="00664238" w:rsidRDefault="00664238" w:rsidP="00C45BF4">
            <w:pPr>
              <w:pStyle w:val="CROMSTableParameters"/>
              <w:spacing w:after="180"/>
            </w:pPr>
            <w:r w:rsidRPr="00EC6524">
              <w:t>Investigational Device Exemption</w:t>
            </w:r>
          </w:p>
        </w:tc>
      </w:tr>
      <w:tr w:rsidR="00664238" w:rsidRPr="00EC6524" w:rsidTr="00D74A9D">
        <w:tc>
          <w:tcPr>
            <w:tcW w:w="2088" w:type="dxa"/>
          </w:tcPr>
          <w:p w:rsidR="00664238" w:rsidRDefault="00664238">
            <w:pPr>
              <w:pStyle w:val="CROMSTableParameters"/>
              <w:rPr>
                <w:b/>
              </w:rPr>
            </w:pPr>
            <w:r w:rsidRPr="00094BC3">
              <w:rPr>
                <w:b/>
              </w:rPr>
              <w:t>IMV</w:t>
            </w:r>
          </w:p>
        </w:tc>
        <w:tc>
          <w:tcPr>
            <w:tcW w:w="7365" w:type="dxa"/>
          </w:tcPr>
          <w:p w:rsidR="00664238" w:rsidRDefault="00664238" w:rsidP="008E252D">
            <w:pPr>
              <w:pStyle w:val="CROMSTableParameters"/>
              <w:spacing w:after="180"/>
            </w:pPr>
            <w:r w:rsidRPr="00EC6524">
              <w:t>Interim Monitoring Visit:</w:t>
            </w:r>
            <w:r w:rsidR="008E252D">
              <w:t xml:space="preserve"> </w:t>
            </w:r>
            <w:r w:rsidRPr="00EC6524">
              <w:t xml:space="preserve"> </w:t>
            </w:r>
            <w:r w:rsidR="008E252D">
              <w:t>A</w:t>
            </w:r>
            <w:r w:rsidRPr="00EC6524">
              <w:t xml:space="preserve"> visit conducted by a CRA to review source documents and study related materials and to ensure protocol and regulatory compliance. This visit takes place during the conduct of the study. </w:t>
            </w:r>
          </w:p>
        </w:tc>
      </w:tr>
      <w:tr w:rsidR="00664238" w:rsidRPr="00EC6524" w:rsidTr="00D74A9D">
        <w:tc>
          <w:tcPr>
            <w:tcW w:w="2088" w:type="dxa"/>
          </w:tcPr>
          <w:p w:rsidR="00664238" w:rsidRDefault="00664238">
            <w:pPr>
              <w:pStyle w:val="CROMSTableParameters"/>
              <w:rPr>
                <w:b/>
              </w:rPr>
            </w:pPr>
            <w:r w:rsidRPr="00094BC3">
              <w:rPr>
                <w:b/>
              </w:rPr>
              <w:t>IND</w:t>
            </w:r>
          </w:p>
          <w:p w:rsidR="00664238" w:rsidRDefault="00664238">
            <w:pPr>
              <w:pStyle w:val="CROMSTableParameters"/>
              <w:rPr>
                <w:b/>
              </w:rPr>
            </w:pPr>
          </w:p>
        </w:tc>
        <w:tc>
          <w:tcPr>
            <w:tcW w:w="7365" w:type="dxa"/>
          </w:tcPr>
          <w:p w:rsidR="00664238" w:rsidRDefault="00664238" w:rsidP="00C45BF4">
            <w:pPr>
              <w:pStyle w:val="CROMSTableParameters"/>
              <w:spacing w:after="180"/>
            </w:pPr>
            <w:r w:rsidRPr="00EC6524">
              <w:t xml:space="preserve">Investigational New Drug: </w:t>
            </w:r>
            <w:r w:rsidR="007814B6">
              <w:t xml:space="preserve"> </w:t>
            </w:r>
            <w:r w:rsidRPr="00EC6524">
              <w:t xml:space="preserve">The clinical investigation of a previously untested drug or biologic that is generally divided into three phases of study. Each phase is designed to ensure the safety and rights of subjects and to help assure that the quality of the scientific evaluation of drugs/biologics is adequate to permit a scientific evaluation of the drug’s effectiveness and safety. </w:t>
            </w:r>
          </w:p>
        </w:tc>
      </w:tr>
      <w:tr w:rsidR="00664238" w:rsidRPr="00EC6524" w:rsidTr="00D74A9D">
        <w:tc>
          <w:tcPr>
            <w:tcW w:w="2088" w:type="dxa"/>
          </w:tcPr>
          <w:p w:rsidR="00664238" w:rsidRDefault="00664238">
            <w:pPr>
              <w:pStyle w:val="CROMSTableParameters"/>
              <w:rPr>
                <w:b/>
              </w:rPr>
            </w:pPr>
            <w:proofErr w:type="spellStart"/>
            <w:r w:rsidRPr="00094BC3">
              <w:rPr>
                <w:b/>
              </w:rPr>
              <w:t>IoR</w:t>
            </w:r>
            <w:proofErr w:type="spellEnd"/>
          </w:p>
        </w:tc>
        <w:tc>
          <w:tcPr>
            <w:tcW w:w="7365" w:type="dxa"/>
          </w:tcPr>
          <w:p w:rsidR="00664238" w:rsidRDefault="00664238" w:rsidP="00C45BF4">
            <w:pPr>
              <w:pStyle w:val="CROMSTableParameters"/>
              <w:spacing w:after="180"/>
            </w:pPr>
            <w:r>
              <w:t>Investigator of Record</w:t>
            </w:r>
          </w:p>
        </w:tc>
      </w:tr>
      <w:tr w:rsidR="00664238" w:rsidRPr="00EC6524" w:rsidTr="00D74A9D">
        <w:tc>
          <w:tcPr>
            <w:tcW w:w="2088" w:type="dxa"/>
          </w:tcPr>
          <w:p w:rsidR="00664238" w:rsidRDefault="00664238">
            <w:pPr>
              <w:pStyle w:val="CROMSTableParameters"/>
              <w:rPr>
                <w:b/>
              </w:rPr>
            </w:pPr>
            <w:r w:rsidRPr="00094BC3">
              <w:rPr>
                <w:b/>
              </w:rPr>
              <w:t>IRB</w:t>
            </w:r>
          </w:p>
        </w:tc>
        <w:tc>
          <w:tcPr>
            <w:tcW w:w="7365" w:type="dxa"/>
          </w:tcPr>
          <w:p w:rsidR="00664238" w:rsidRDefault="00664238" w:rsidP="008E252D">
            <w:pPr>
              <w:pStyle w:val="CROMSTableParameters"/>
              <w:spacing w:after="180"/>
            </w:pPr>
            <w:r w:rsidRPr="00EC6524">
              <w:t xml:space="preserve">Institutional Review Board: </w:t>
            </w:r>
            <w:r w:rsidR="008E252D">
              <w:t xml:space="preserve"> A</w:t>
            </w:r>
            <w:r w:rsidRPr="00EC6524">
              <w:t>n independent body constituted of medical, scientific, and nonscientific members, whose responsibility is to ensure</w:t>
            </w:r>
            <w:r>
              <w:t xml:space="preserve"> the </w:t>
            </w:r>
            <w:r w:rsidRPr="00EC6524">
              <w:t xml:space="preserve">protection of the rights, safety, and well-being of human subjects involved in a study by, among other things, reviewing, approving, and providing continuing review of protocols and amendments, and of the methods and material to be used in obtaining and documenting informed consent of the study subjects. </w:t>
            </w:r>
          </w:p>
        </w:tc>
      </w:tr>
      <w:tr w:rsidR="00664238" w:rsidRPr="00EC6524" w:rsidTr="00D74A9D">
        <w:tc>
          <w:tcPr>
            <w:tcW w:w="2088" w:type="dxa"/>
          </w:tcPr>
          <w:p w:rsidR="00664238" w:rsidRDefault="00664238">
            <w:pPr>
              <w:pStyle w:val="CROMSTableParameters"/>
              <w:rPr>
                <w:b/>
              </w:rPr>
            </w:pPr>
            <w:r>
              <w:rPr>
                <w:b/>
              </w:rPr>
              <w:lastRenderedPageBreak/>
              <w:t>ISF</w:t>
            </w:r>
          </w:p>
          <w:p w:rsidR="00664238" w:rsidRDefault="00664238">
            <w:pPr>
              <w:pStyle w:val="CROMSTableParameters"/>
              <w:rPr>
                <w:b/>
              </w:rPr>
            </w:pPr>
          </w:p>
          <w:p w:rsidR="00664238" w:rsidRDefault="00664238">
            <w:pPr>
              <w:pStyle w:val="CROMSTableParameters"/>
              <w:rPr>
                <w:b/>
              </w:rPr>
            </w:pPr>
          </w:p>
        </w:tc>
        <w:tc>
          <w:tcPr>
            <w:tcW w:w="7365" w:type="dxa"/>
          </w:tcPr>
          <w:p w:rsidR="00664238" w:rsidRDefault="00664238" w:rsidP="00C45BF4">
            <w:pPr>
              <w:pStyle w:val="CROMSTableParameters"/>
              <w:spacing w:after="180"/>
            </w:pPr>
            <w:r>
              <w:t>Investigator Site File:  The collection of essential documents maintained at each clinical site which represents the regulatory history of the study.  These documents include, but are not limited to:  the protocol and amendments, IRB-approved consent document templates, IRB approvals and communication, study personnel CVs and licenses, AE/SAE/UP reporting documentation, and records of Investigational Product use.</w:t>
            </w:r>
          </w:p>
        </w:tc>
      </w:tr>
      <w:tr w:rsidR="00664238" w:rsidRPr="00EC6524" w:rsidTr="00D74A9D">
        <w:tc>
          <w:tcPr>
            <w:tcW w:w="2088" w:type="dxa"/>
          </w:tcPr>
          <w:p w:rsidR="00664238" w:rsidRPr="00094BC3" w:rsidRDefault="00664238">
            <w:pPr>
              <w:pStyle w:val="CROMSTableParameters"/>
              <w:rPr>
                <w:b/>
              </w:rPr>
            </w:pPr>
            <w:r w:rsidRPr="00094BC3">
              <w:rPr>
                <w:b/>
              </w:rPr>
              <w:t>NIDCR</w:t>
            </w:r>
          </w:p>
        </w:tc>
        <w:tc>
          <w:tcPr>
            <w:tcW w:w="7365" w:type="dxa"/>
          </w:tcPr>
          <w:p w:rsidR="00664238" w:rsidRPr="00EC6524" w:rsidRDefault="00664238" w:rsidP="00C45BF4">
            <w:pPr>
              <w:pStyle w:val="CROMSTableParameters"/>
              <w:spacing w:after="180"/>
            </w:pPr>
            <w:r w:rsidRPr="00EC6524">
              <w:t>National Institute of Dental and Craniofacial Research</w:t>
            </w:r>
          </w:p>
        </w:tc>
      </w:tr>
      <w:tr w:rsidR="00664238" w:rsidRPr="00EC6524" w:rsidTr="00D74A9D">
        <w:tc>
          <w:tcPr>
            <w:tcW w:w="2088" w:type="dxa"/>
          </w:tcPr>
          <w:p w:rsidR="00664238" w:rsidRDefault="00664238">
            <w:pPr>
              <w:pStyle w:val="CROMSTableParameters"/>
              <w:rPr>
                <w:b/>
              </w:rPr>
            </w:pPr>
            <w:r w:rsidRPr="00094BC3">
              <w:rPr>
                <w:b/>
              </w:rPr>
              <w:t>NIH</w:t>
            </w:r>
          </w:p>
        </w:tc>
        <w:tc>
          <w:tcPr>
            <w:tcW w:w="7365" w:type="dxa"/>
          </w:tcPr>
          <w:p w:rsidR="00664238" w:rsidRDefault="00664238" w:rsidP="00C45BF4">
            <w:pPr>
              <w:pStyle w:val="CROMSTableParameters"/>
              <w:spacing w:after="180"/>
            </w:pPr>
            <w:r w:rsidRPr="00EC6524">
              <w:t>National Institutes of Health</w:t>
            </w:r>
          </w:p>
        </w:tc>
      </w:tr>
      <w:tr w:rsidR="00664238" w:rsidRPr="00EC6524" w:rsidTr="00D74A9D">
        <w:tc>
          <w:tcPr>
            <w:tcW w:w="2088" w:type="dxa"/>
          </w:tcPr>
          <w:p w:rsidR="00664238" w:rsidRDefault="00664238">
            <w:pPr>
              <w:pStyle w:val="CROMSTableParameters"/>
              <w:rPr>
                <w:b/>
              </w:rPr>
            </w:pPr>
            <w:r w:rsidRPr="00094BC3">
              <w:rPr>
                <w:b/>
              </w:rPr>
              <w:t>OCTOM</w:t>
            </w:r>
          </w:p>
        </w:tc>
        <w:tc>
          <w:tcPr>
            <w:tcW w:w="7365" w:type="dxa"/>
          </w:tcPr>
          <w:p w:rsidR="00664238" w:rsidRDefault="00664238" w:rsidP="00C45BF4">
            <w:pPr>
              <w:pStyle w:val="CROMSTableParameters"/>
              <w:spacing w:after="180"/>
            </w:pPr>
            <w:r w:rsidRPr="00EC6524">
              <w:t>Office of Clinical Trial</w:t>
            </w:r>
            <w:r w:rsidR="0051334B">
              <w:t>s</w:t>
            </w:r>
            <w:r w:rsidRPr="00EC6524">
              <w:t xml:space="preserve"> Operations</w:t>
            </w:r>
            <w:r>
              <w:t xml:space="preserve"> and</w:t>
            </w:r>
            <w:r w:rsidRPr="00EC6524">
              <w:t xml:space="preserve"> Managemen</w:t>
            </w:r>
            <w:r>
              <w:t>t</w:t>
            </w:r>
          </w:p>
        </w:tc>
      </w:tr>
      <w:tr w:rsidR="00664238" w:rsidRPr="00EC6524" w:rsidTr="00D74A9D">
        <w:tc>
          <w:tcPr>
            <w:tcW w:w="2088" w:type="dxa"/>
          </w:tcPr>
          <w:p w:rsidR="00664238" w:rsidRDefault="00664238">
            <w:pPr>
              <w:pStyle w:val="CROMSTableParameters"/>
              <w:rPr>
                <w:b/>
              </w:rPr>
            </w:pPr>
            <w:r w:rsidRPr="00094BC3">
              <w:rPr>
                <w:b/>
              </w:rPr>
              <w:t>PI</w:t>
            </w:r>
          </w:p>
        </w:tc>
        <w:tc>
          <w:tcPr>
            <w:tcW w:w="7365" w:type="dxa"/>
          </w:tcPr>
          <w:p w:rsidR="00664238" w:rsidRDefault="00664238" w:rsidP="00C45BF4">
            <w:pPr>
              <w:pStyle w:val="CROMSTableParameters"/>
              <w:spacing w:after="180"/>
            </w:pPr>
            <w:r w:rsidRPr="00EC6524">
              <w:t xml:space="preserve">Principal Investigator: </w:t>
            </w:r>
            <w:r w:rsidR="008E252D">
              <w:t xml:space="preserve"> T</w:t>
            </w:r>
            <w:r w:rsidRPr="00EC6524">
              <w:t xml:space="preserve">he person responsible for the conduct of the clinical research study and who makes important study-related decisions at a study site. </w:t>
            </w:r>
          </w:p>
        </w:tc>
      </w:tr>
      <w:tr w:rsidR="00664238" w:rsidRPr="00EC6524" w:rsidTr="00D74A9D">
        <w:tc>
          <w:tcPr>
            <w:tcW w:w="2088" w:type="dxa"/>
          </w:tcPr>
          <w:p w:rsidR="00664238" w:rsidRDefault="00664238">
            <w:pPr>
              <w:pStyle w:val="CROMSTableParameters"/>
              <w:rPr>
                <w:b/>
              </w:rPr>
            </w:pPr>
            <w:r w:rsidRPr="00094BC3">
              <w:rPr>
                <w:b/>
              </w:rPr>
              <w:t>Protocol Exception</w:t>
            </w:r>
          </w:p>
        </w:tc>
        <w:tc>
          <w:tcPr>
            <w:tcW w:w="7365" w:type="dxa"/>
          </w:tcPr>
          <w:p w:rsidR="00664238" w:rsidRDefault="00664238" w:rsidP="00C45BF4">
            <w:pPr>
              <w:pStyle w:val="CROMSTableParameters"/>
              <w:spacing w:after="180"/>
            </w:pPr>
            <w:r w:rsidRPr="00EC6524">
              <w:t xml:space="preserve">An exception to an inclusion or exclusion criteria of a clinical protocol that is granted by the sponsor of IND protocols prior to enrollment of a subject in the clinical study. </w:t>
            </w:r>
          </w:p>
        </w:tc>
      </w:tr>
      <w:tr w:rsidR="00664238" w:rsidRPr="00EC6524" w:rsidTr="00D74A9D">
        <w:tc>
          <w:tcPr>
            <w:tcW w:w="2088" w:type="dxa"/>
          </w:tcPr>
          <w:p w:rsidR="00664238" w:rsidRDefault="00664238">
            <w:pPr>
              <w:pStyle w:val="CROMSTableParameters"/>
              <w:rPr>
                <w:b/>
              </w:rPr>
            </w:pPr>
            <w:r w:rsidRPr="00094BC3">
              <w:rPr>
                <w:b/>
              </w:rPr>
              <w:t>Protocol Violation</w:t>
            </w:r>
          </w:p>
        </w:tc>
        <w:tc>
          <w:tcPr>
            <w:tcW w:w="7365" w:type="dxa"/>
          </w:tcPr>
          <w:p w:rsidR="00664238" w:rsidRDefault="00664238" w:rsidP="00C45BF4">
            <w:pPr>
              <w:pStyle w:val="CROMSTableParameters"/>
              <w:spacing w:after="180"/>
            </w:pPr>
            <w:r w:rsidRPr="00EC6524">
              <w:t xml:space="preserve">A protocol violation is a variance or deviation between the IRB approved protocol and the actual activities or procedures performed. </w:t>
            </w:r>
          </w:p>
        </w:tc>
      </w:tr>
      <w:tr w:rsidR="00664238" w:rsidRPr="00EC6524" w:rsidTr="00D74A9D">
        <w:tc>
          <w:tcPr>
            <w:tcW w:w="2088" w:type="dxa"/>
          </w:tcPr>
          <w:p w:rsidR="00664238" w:rsidRDefault="00664238">
            <w:pPr>
              <w:pStyle w:val="CROMSTableParameters"/>
              <w:rPr>
                <w:b/>
              </w:rPr>
            </w:pPr>
            <w:r w:rsidRPr="00094BC3">
              <w:rPr>
                <w:b/>
              </w:rPr>
              <w:t>RAC</w:t>
            </w:r>
          </w:p>
        </w:tc>
        <w:tc>
          <w:tcPr>
            <w:tcW w:w="7365" w:type="dxa"/>
          </w:tcPr>
          <w:p w:rsidR="00664238" w:rsidRDefault="00664238" w:rsidP="00C45BF4">
            <w:pPr>
              <w:pStyle w:val="CROMSTableParameters"/>
              <w:spacing w:after="180"/>
            </w:pPr>
            <w:r w:rsidRPr="00EC6524">
              <w:t xml:space="preserve">Recombinant-DNA Advisory Committee </w:t>
            </w:r>
          </w:p>
        </w:tc>
      </w:tr>
      <w:tr w:rsidR="00664238" w:rsidRPr="00EC6524" w:rsidTr="00D74A9D">
        <w:tc>
          <w:tcPr>
            <w:tcW w:w="2088" w:type="dxa"/>
          </w:tcPr>
          <w:p w:rsidR="00664238" w:rsidRDefault="00664238">
            <w:pPr>
              <w:pStyle w:val="CROMSTableParameters"/>
              <w:rPr>
                <w:b/>
              </w:rPr>
            </w:pPr>
            <w:r w:rsidRPr="00094BC3">
              <w:rPr>
                <w:b/>
              </w:rPr>
              <w:t>SAE</w:t>
            </w:r>
          </w:p>
        </w:tc>
        <w:tc>
          <w:tcPr>
            <w:tcW w:w="7365" w:type="dxa"/>
          </w:tcPr>
          <w:p w:rsidR="00664238" w:rsidRDefault="00664238" w:rsidP="00C45BF4">
            <w:pPr>
              <w:pStyle w:val="CROMSTableParameters"/>
              <w:spacing w:after="180"/>
            </w:pPr>
            <w:r w:rsidRPr="00EC6524">
              <w:t xml:space="preserve">Serious Adverse Event: </w:t>
            </w:r>
            <w:r w:rsidR="008E252D">
              <w:t xml:space="preserve"> </w:t>
            </w:r>
            <w:r w:rsidRPr="00EC6524">
              <w:t>Any untoward medical occurrence that results in death, is life threatening, requires inpatient hospitalization or prolongation</w:t>
            </w:r>
            <w:r>
              <w:t xml:space="preserve"> of</w:t>
            </w:r>
            <w:r w:rsidRPr="00EC6524">
              <w:t xml:space="preserve"> existing hospitalization, results in persistent or significant disability/incapacity, or results in a congenital anomaly/birth defect. </w:t>
            </w:r>
          </w:p>
        </w:tc>
      </w:tr>
      <w:tr w:rsidR="00664238" w:rsidRPr="00EC6524" w:rsidTr="00D74A9D">
        <w:tc>
          <w:tcPr>
            <w:tcW w:w="2088" w:type="dxa"/>
          </w:tcPr>
          <w:p w:rsidR="00664238" w:rsidRDefault="00664238">
            <w:pPr>
              <w:pStyle w:val="CROMSTableParameters"/>
              <w:rPr>
                <w:b/>
              </w:rPr>
            </w:pPr>
            <w:r w:rsidRPr="00094BC3">
              <w:rPr>
                <w:b/>
              </w:rPr>
              <w:t>SIV</w:t>
            </w:r>
          </w:p>
        </w:tc>
        <w:tc>
          <w:tcPr>
            <w:tcW w:w="7365" w:type="dxa"/>
          </w:tcPr>
          <w:p w:rsidR="00664238" w:rsidRDefault="00664238" w:rsidP="00C45BF4">
            <w:pPr>
              <w:pStyle w:val="CROMSTableParameters"/>
              <w:spacing w:after="180"/>
            </w:pPr>
            <w:r w:rsidRPr="00EC6524">
              <w:t xml:space="preserve">Site Initiation Visit: </w:t>
            </w:r>
            <w:r w:rsidR="008E252D">
              <w:t xml:space="preserve"> </w:t>
            </w:r>
            <w:r w:rsidRPr="00EC6524">
              <w:t xml:space="preserve">A meeting with the PI, all clinical site personnel, and sponsor personnel that takes place prior to the start of the clinical research study. The purpose of this meeting is to review the protocol, Investigator’s brochure, all procedures, forms, and documents related to the conduct of the study. </w:t>
            </w:r>
          </w:p>
        </w:tc>
      </w:tr>
      <w:tr w:rsidR="00664238" w:rsidRPr="00EC6524" w:rsidTr="00D74A9D">
        <w:tc>
          <w:tcPr>
            <w:tcW w:w="2088" w:type="dxa"/>
          </w:tcPr>
          <w:p w:rsidR="00664238" w:rsidRDefault="00664238">
            <w:pPr>
              <w:pStyle w:val="CROMSTableParameters"/>
              <w:rPr>
                <w:b/>
              </w:rPr>
            </w:pPr>
            <w:r w:rsidRPr="00094BC3">
              <w:rPr>
                <w:b/>
              </w:rPr>
              <w:t>Source Documents</w:t>
            </w:r>
          </w:p>
        </w:tc>
        <w:tc>
          <w:tcPr>
            <w:tcW w:w="7365" w:type="dxa"/>
          </w:tcPr>
          <w:p w:rsidR="00664238" w:rsidRDefault="00664238" w:rsidP="00C45BF4">
            <w:pPr>
              <w:pStyle w:val="CROMSTableParameters"/>
              <w:spacing w:after="180"/>
            </w:pPr>
            <w:r w:rsidRPr="00EC6524">
              <w:t>Original documents, data and records, such as hospital records, clinical and office charts, laboratory results, notes, memoranda, pharmacy</w:t>
            </w:r>
            <w:r>
              <w:t xml:space="preserve"> dispensation</w:t>
            </w:r>
            <w:r w:rsidRPr="00EC6524">
              <w:t xml:space="preserve"> records, evaluation checklists, or as defined in the protocol. </w:t>
            </w:r>
          </w:p>
        </w:tc>
      </w:tr>
      <w:tr w:rsidR="00664238" w:rsidRPr="00EC6524" w:rsidTr="00D74A9D">
        <w:tc>
          <w:tcPr>
            <w:tcW w:w="2088" w:type="dxa"/>
          </w:tcPr>
          <w:p w:rsidR="00664238" w:rsidRDefault="00664238" w:rsidP="00A613F9">
            <w:pPr>
              <w:pStyle w:val="CROMSTableParameters"/>
              <w:rPr>
                <w:b/>
              </w:rPr>
            </w:pPr>
            <w:r>
              <w:rPr>
                <w:b/>
              </w:rPr>
              <w:t>TMF</w:t>
            </w:r>
          </w:p>
          <w:p w:rsidR="00664238" w:rsidRPr="00094BC3" w:rsidRDefault="00664238">
            <w:pPr>
              <w:pStyle w:val="CROMSTableParameters"/>
              <w:rPr>
                <w:b/>
              </w:rPr>
            </w:pPr>
          </w:p>
        </w:tc>
        <w:tc>
          <w:tcPr>
            <w:tcW w:w="7365" w:type="dxa"/>
          </w:tcPr>
          <w:p w:rsidR="00664238" w:rsidRPr="00EC6524" w:rsidRDefault="00664238" w:rsidP="00A613F9">
            <w:pPr>
              <w:pStyle w:val="CROMSTableParameters"/>
              <w:spacing w:after="180"/>
            </w:pPr>
            <w:r>
              <w:t xml:space="preserve">Trial Master File:  The collection of essential documents maintained by the Sponsor which represents the regulatory history of the study.  These documents include documents for each site and the study overall.  Examples include:  the protocol and all protocol amendments, IRB-approved consent </w:t>
            </w:r>
            <w:r>
              <w:lastRenderedPageBreak/>
              <w:t>document templates, IRB approvals and communication, study personnel CVs and licenses, AE/SAE/UP reporting documentation, and records of Investigational Product use.</w:t>
            </w:r>
          </w:p>
        </w:tc>
      </w:tr>
      <w:tr w:rsidR="00664238" w:rsidRPr="00EC6524" w:rsidTr="00D74A9D">
        <w:tc>
          <w:tcPr>
            <w:tcW w:w="2088" w:type="dxa"/>
          </w:tcPr>
          <w:p w:rsidR="00664238" w:rsidRDefault="00664238">
            <w:pPr>
              <w:pStyle w:val="CROMSTableParameters"/>
              <w:rPr>
                <w:b/>
              </w:rPr>
            </w:pPr>
            <w:r w:rsidRPr="00094BC3">
              <w:rPr>
                <w:b/>
              </w:rPr>
              <w:lastRenderedPageBreak/>
              <w:t>UP</w:t>
            </w:r>
          </w:p>
        </w:tc>
        <w:tc>
          <w:tcPr>
            <w:tcW w:w="7365" w:type="dxa"/>
          </w:tcPr>
          <w:p w:rsidR="00664238" w:rsidRDefault="00664238" w:rsidP="00C45BF4">
            <w:pPr>
              <w:pStyle w:val="CROMSTableParameters"/>
              <w:spacing w:after="180"/>
            </w:pPr>
            <w:r w:rsidRPr="00EC6524">
              <w:t>Unanticipated Problem</w:t>
            </w:r>
            <w:r w:rsidRPr="00A25455">
              <w:rPr>
                <w:rFonts w:cstheme="minorHAnsi"/>
              </w:rPr>
              <w:t xml:space="preserve">:  The Office for Human Research Protections considers unanticipated problems to be any incident, experience, or outcome that meets </w:t>
            </w:r>
            <w:r w:rsidRPr="00A25455">
              <w:rPr>
                <w:rFonts w:cstheme="minorHAnsi"/>
                <w:i/>
              </w:rPr>
              <w:t>all</w:t>
            </w:r>
            <w:r w:rsidRPr="00A25455">
              <w:rPr>
                <w:rFonts w:cstheme="minorHAnsi"/>
              </w:rPr>
              <w:t xml:space="preserve"> of the following criteria:</w:t>
            </w:r>
            <w:r>
              <w:rPr>
                <w:rFonts w:cstheme="minorHAnsi"/>
              </w:rPr>
              <w:t xml:space="preserve">  1) </w:t>
            </w:r>
            <w:r w:rsidRPr="00A25455">
              <w:rPr>
                <w:rFonts w:cstheme="minorHAnsi"/>
              </w:rPr>
              <w:t>Is unexpected in terms of nature, severity, or frequency given a) the research procedures that are described in the IRB-approved research protocol and informed consent, and b) the characteristics of the subject population being studied;</w:t>
            </w:r>
            <w:r>
              <w:rPr>
                <w:rFonts w:cstheme="minorHAnsi"/>
              </w:rPr>
              <w:t xml:space="preserve">  2) </w:t>
            </w:r>
            <w:r w:rsidRPr="00A25455">
              <w:rPr>
                <w:rFonts w:cstheme="minorHAnsi"/>
              </w:rPr>
              <w:t>Is related or possibly related to participation in the research (possibly related means there is a reasonable possibility that the incident, experience, or outcome may have been caused by the procedures involved in the research); and</w:t>
            </w:r>
            <w:r>
              <w:rPr>
                <w:rFonts w:cstheme="minorHAnsi"/>
              </w:rPr>
              <w:t xml:space="preserve"> 3) </w:t>
            </w:r>
            <w:r w:rsidRPr="00A25455">
              <w:rPr>
                <w:rFonts w:cstheme="minorHAnsi"/>
              </w:rPr>
              <w:t>Places subjects or others at a greater risk for physical, psychological, economic, or social harm than was previously known or recognized.</w:t>
            </w:r>
          </w:p>
        </w:tc>
      </w:tr>
    </w:tbl>
    <w:p w:rsidR="00D64188" w:rsidRPr="00EC6524" w:rsidRDefault="00D64188" w:rsidP="00087A84">
      <w:pPr>
        <w:pStyle w:val="Heading1"/>
      </w:pPr>
      <w:bookmarkStart w:id="3" w:name="_Toc349038025"/>
      <w:bookmarkStart w:id="4" w:name="_Toc360440085"/>
      <w:r w:rsidRPr="00087A84">
        <w:t>BACKGROUND</w:t>
      </w:r>
      <w:r w:rsidRPr="00EC6524">
        <w:t xml:space="preserve"> AND PURPOSE</w:t>
      </w:r>
      <w:bookmarkEnd w:id="3"/>
      <w:bookmarkEnd w:id="4"/>
      <w:r w:rsidRPr="00EC6524">
        <w:t xml:space="preserve"> </w:t>
      </w:r>
    </w:p>
    <w:p w:rsidR="00D64188" w:rsidRPr="00087A84" w:rsidRDefault="00094BC3" w:rsidP="00950A42">
      <w:pPr>
        <w:pStyle w:val="Heading2"/>
        <w:rPr>
          <w:rFonts w:asciiTheme="minorHAnsi" w:hAnsiTheme="minorHAnsi"/>
        </w:rPr>
      </w:pPr>
      <w:bookmarkStart w:id="5" w:name="_Toc349038026"/>
      <w:bookmarkStart w:id="6" w:name="_Toc360440086"/>
      <w:r w:rsidRPr="00094BC3">
        <w:rPr>
          <w:rFonts w:asciiTheme="minorHAnsi" w:hAnsiTheme="minorHAnsi"/>
        </w:rPr>
        <w:t>Introduction</w:t>
      </w:r>
      <w:bookmarkEnd w:id="5"/>
      <w:bookmarkEnd w:id="6"/>
      <w:r w:rsidRPr="00094BC3">
        <w:rPr>
          <w:rFonts w:asciiTheme="minorHAnsi" w:hAnsiTheme="minorHAnsi"/>
        </w:rPr>
        <w:t xml:space="preserve"> </w:t>
      </w:r>
    </w:p>
    <w:p w:rsidR="0099018E" w:rsidRDefault="0082354A">
      <w:pPr>
        <w:pStyle w:val="CROMSText"/>
      </w:pPr>
      <w:r w:rsidRPr="00EC6524">
        <w:t xml:space="preserve">Investigators who receive funding from </w:t>
      </w:r>
      <w:r w:rsidR="00D64188" w:rsidRPr="00EC6524">
        <w:t xml:space="preserve">the </w:t>
      </w:r>
      <w:r w:rsidR="00A064D0" w:rsidRPr="00EC6524">
        <w:t>National Institute of Dental and Craniofacial</w:t>
      </w:r>
      <w:r w:rsidR="00940A77" w:rsidRPr="00EC6524">
        <w:t xml:space="preserve"> Research (NIDCR</w:t>
      </w:r>
      <w:r w:rsidR="00D64188" w:rsidRPr="00EC6524">
        <w:t>), National Institutes of Health (NIH) are obligated to protect the human subjects who participate in clinical research st</w:t>
      </w:r>
      <w:r w:rsidR="008D5133" w:rsidRPr="00EC6524">
        <w:t xml:space="preserve">udies and the integrity of the </w:t>
      </w:r>
      <w:r w:rsidR="0092171E" w:rsidRPr="00EC6524">
        <w:t xml:space="preserve">research data gathered from </w:t>
      </w:r>
      <w:r w:rsidR="00D64188" w:rsidRPr="00EC6524">
        <w:t xml:space="preserve">those subjects. These guidelines will assist Investigators to meet these obligations. The guidelines specify the responsibilities of the Investigator, the </w:t>
      </w:r>
      <w:r w:rsidR="008D5133" w:rsidRPr="00EC6524">
        <w:t>designated site study team, the Office of Clinical Trial</w:t>
      </w:r>
      <w:r w:rsidR="0051334B">
        <w:t>s</w:t>
      </w:r>
      <w:r w:rsidR="008D5133" w:rsidRPr="00EC6524">
        <w:t xml:space="preserve"> Operations </w:t>
      </w:r>
      <w:r w:rsidR="003B514D">
        <w:t xml:space="preserve">and </w:t>
      </w:r>
      <w:r w:rsidR="008D5133" w:rsidRPr="00EC6524">
        <w:t>Management (OCTOM), and</w:t>
      </w:r>
      <w:r w:rsidR="001542D3" w:rsidRPr="00EC6524">
        <w:t xml:space="preserve"> the</w:t>
      </w:r>
      <w:r w:rsidR="008D5133" w:rsidRPr="00EC6524">
        <w:t xml:space="preserve"> Clinical Research Operations</w:t>
      </w:r>
      <w:r w:rsidR="003B514D">
        <w:t xml:space="preserve"> and</w:t>
      </w:r>
      <w:r w:rsidR="008D5133" w:rsidRPr="00EC6524">
        <w:t xml:space="preserve"> Management Support (CROMS)</w:t>
      </w:r>
      <w:r w:rsidR="008205A1" w:rsidRPr="00EC6524">
        <w:t xml:space="preserve"> team</w:t>
      </w:r>
      <w:r w:rsidR="008D5133" w:rsidRPr="00EC6524">
        <w:t xml:space="preserve">. </w:t>
      </w:r>
    </w:p>
    <w:p w:rsidR="0099018E" w:rsidRDefault="008D5133">
      <w:pPr>
        <w:pStyle w:val="CROMSText"/>
      </w:pPr>
      <w:r w:rsidRPr="00EC6524">
        <w:t xml:space="preserve">This </w:t>
      </w:r>
      <w:r w:rsidR="00D64188" w:rsidRPr="00EC6524">
        <w:t xml:space="preserve">document will provide the guidance necessary to develop </w:t>
      </w:r>
      <w:r w:rsidRPr="00EC6524">
        <w:t xml:space="preserve">a </w:t>
      </w:r>
      <w:r w:rsidR="006B129F">
        <w:t>C</w:t>
      </w:r>
      <w:r w:rsidR="00011F57" w:rsidRPr="00EC6524">
        <w:t>linical</w:t>
      </w:r>
      <w:r w:rsidRPr="00EC6524">
        <w:t xml:space="preserve"> </w:t>
      </w:r>
      <w:r w:rsidR="006B129F">
        <w:t>M</w:t>
      </w:r>
      <w:r w:rsidRPr="00EC6524">
        <w:t xml:space="preserve">onitoring </w:t>
      </w:r>
      <w:r w:rsidR="006B129F">
        <w:t>P</w:t>
      </w:r>
      <w:r w:rsidRPr="00EC6524">
        <w:t xml:space="preserve">lan for </w:t>
      </w:r>
      <w:r w:rsidR="00D64188" w:rsidRPr="00EC6524">
        <w:t>the clinical research study. These guidelines describe the</w:t>
      </w:r>
      <w:r w:rsidR="0092171E" w:rsidRPr="00EC6524">
        <w:t xml:space="preserve"> procedures before, during</w:t>
      </w:r>
      <w:r w:rsidR="00C45BF4">
        <w:t>,</w:t>
      </w:r>
      <w:r w:rsidR="0092171E" w:rsidRPr="00EC6524">
        <w:t xml:space="preserve"> and </w:t>
      </w:r>
      <w:r w:rsidR="00D64188" w:rsidRPr="00EC6524">
        <w:t xml:space="preserve">following a </w:t>
      </w:r>
      <w:r w:rsidR="0082354A" w:rsidRPr="00EC6524">
        <w:t xml:space="preserve">monitoring visit. These </w:t>
      </w:r>
      <w:r w:rsidR="00D64188" w:rsidRPr="00EC6524">
        <w:t xml:space="preserve">procedures may vary </w:t>
      </w:r>
      <w:r w:rsidRPr="00EC6524">
        <w:t xml:space="preserve">depending on the type of study </w:t>
      </w:r>
      <w:r w:rsidR="00D64188" w:rsidRPr="00EC6524">
        <w:t>and the type of visit being conducted</w:t>
      </w:r>
      <w:r w:rsidR="003B514D">
        <w:t>:</w:t>
      </w:r>
      <w:r w:rsidR="00940A77" w:rsidRPr="00EC6524">
        <w:t xml:space="preserve"> </w:t>
      </w:r>
      <w:r w:rsidR="00011F57" w:rsidRPr="00EC6524">
        <w:t xml:space="preserve">site </w:t>
      </w:r>
      <w:r w:rsidR="00940A77" w:rsidRPr="00EC6524">
        <w:t>assessment visit,</w:t>
      </w:r>
      <w:r w:rsidR="00011F57" w:rsidRPr="00EC6524">
        <w:t xml:space="preserve"> site initiation visit, site</w:t>
      </w:r>
      <w:r w:rsidR="00940A77" w:rsidRPr="00EC6524">
        <w:t xml:space="preserve"> interim</w:t>
      </w:r>
      <w:r w:rsidR="00D64188" w:rsidRPr="00EC6524">
        <w:t xml:space="preserve"> monitoring visit</w:t>
      </w:r>
      <w:r w:rsidR="00D64188" w:rsidRPr="009C539D">
        <w:t xml:space="preserve">, </w:t>
      </w:r>
      <w:r w:rsidR="007339B4" w:rsidRPr="009C539D">
        <w:t>for cause</w:t>
      </w:r>
      <w:r w:rsidR="007339B4">
        <w:t xml:space="preserve"> visit</w:t>
      </w:r>
      <w:r w:rsidR="003B514D">
        <w:t>,</w:t>
      </w:r>
      <w:r w:rsidR="009C539D">
        <w:t xml:space="preserve"> </w:t>
      </w:r>
      <w:r w:rsidR="00940A77" w:rsidRPr="00EC6524">
        <w:t xml:space="preserve">or </w:t>
      </w:r>
      <w:r w:rsidR="00AC3BD6">
        <w:t xml:space="preserve">site </w:t>
      </w:r>
      <w:r w:rsidR="00D64188" w:rsidRPr="00EC6524">
        <w:t>close</w:t>
      </w:r>
      <w:r w:rsidR="003B514D">
        <w:t>-</w:t>
      </w:r>
      <w:r w:rsidR="00D64188" w:rsidRPr="00EC6524">
        <w:t>out visit. Discussions with the Principal Investigator</w:t>
      </w:r>
      <w:r w:rsidR="00940A77" w:rsidRPr="00EC6524">
        <w:t xml:space="preserve"> (PI)</w:t>
      </w:r>
      <w:r w:rsidRPr="00EC6524">
        <w:t xml:space="preserve"> may take place to further </w:t>
      </w:r>
      <w:r w:rsidR="00D64188" w:rsidRPr="00EC6524">
        <w:t xml:space="preserve">clarify issues around certain types of studies. </w:t>
      </w:r>
    </w:p>
    <w:p w:rsidR="0099018E" w:rsidRDefault="00940A77">
      <w:pPr>
        <w:pStyle w:val="CROMSText"/>
      </w:pPr>
      <w:r w:rsidRPr="00EC6524">
        <w:t xml:space="preserve"> </w:t>
      </w:r>
      <w:r w:rsidR="00D64188" w:rsidRPr="00EC6524">
        <w:t>It is important that each member of the study team</w:t>
      </w:r>
      <w:r w:rsidR="00EE74BE" w:rsidRPr="00EC6524">
        <w:t xml:space="preserve"> involved in clinical research understands and </w:t>
      </w:r>
      <w:r w:rsidR="00D64188" w:rsidRPr="00EC6524">
        <w:t xml:space="preserve">applies these guidelines, where applicable. </w:t>
      </w:r>
    </w:p>
    <w:p w:rsidR="00A541CC" w:rsidRDefault="00094BC3">
      <w:pPr>
        <w:pStyle w:val="Heading2"/>
        <w:rPr>
          <w:rFonts w:asciiTheme="minorHAnsi" w:hAnsiTheme="minorHAnsi"/>
        </w:rPr>
      </w:pPr>
      <w:bookmarkStart w:id="7" w:name="_Toc349038027"/>
      <w:bookmarkStart w:id="8" w:name="_Toc360440087"/>
      <w:r w:rsidRPr="00094BC3">
        <w:rPr>
          <w:rFonts w:asciiTheme="minorHAnsi" w:hAnsiTheme="minorHAnsi"/>
        </w:rPr>
        <w:t>Background</w:t>
      </w:r>
      <w:bookmarkEnd w:id="7"/>
      <w:bookmarkEnd w:id="8"/>
      <w:r w:rsidRPr="00094BC3">
        <w:rPr>
          <w:rFonts w:asciiTheme="minorHAnsi" w:hAnsiTheme="minorHAnsi"/>
        </w:rPr>
        <w:t xml:space="preserve"> </w:t>
      </w:r>
    </w:p>
    <w:p w:rsidR="0099018E" w:rsidRDefault="00D64188">
      <w:pPr>
        <w:pStyle w:val="CROMSText"/>
      </w:pPr>
      <w:r w:rsidRPr="00EC6524">
        <w:t>The NIH research community recognizes the importance of defining the needs and infrastructure for clinical research in order to ensu</w:t>
      </w:r>
      <w:r w:rsidR="00FB6519" w:rsidRPr="00EC6524">
        <w:t xml:space="preserve">re patient safety and protocol </w:t>
      </w:r>
      <w:r w:rsidRPr="00EC6524">
        <w:t>integrity.</w:t>
      </w:r>
      <w:r w:rsidR="0005745C" w:rsidRPr="00EC6524">
        <w:t xml:space="preserve">  It is the policy of the NIH that “each Institute and Center (IC) should have a system for the appropriate oversight and monitoring of the conduct of clinical trials to ensure the safety of participants and the validity and integrity of the data for all NIH-supported clinical trials” (NIH Policy for Data and Safety Monitoring).</w:t>
      </w:r>
      <w:r w:rsidRPr="00EC6524">
        <w:t xml:space="preserve"> </w:t>
      </w:r>
      <w:r w:rsidR="0092171E" w:rsidRPr="00EC6524">
        <w:t>The NIDCR supports clinical research, interventional clinical trials</w:t>
      </w:r>
      <w:r w:rsidR="003B514D">
        <w:t>,</w:t>
      </w:r>
      <w:r w:rsidR="0092171E" w:rsidRPr="00EC6524">
        <w:t xml:space="preserve"> and observational studies that vary in size and </w:t>
      </w:r>
      <w:r w:rsidR="0092171E" w:rsidRPr="00EC6524">
        <w:lastRenderedPageBreak/>
        <w:t xml:space="preserve">complexity. It is NIDCR's responsibility to ensure the appropriate oversight and monitoring of the conduct of all </w:t>
      </w:r>
      <w:r w:rsidR="0082354A" w:rsidRPr="00EC6524">
        <w:t xml:space="preserve">research studies being conducted within the </w:t>
      </w:r>
      <w:r w:rsidR="00EE74BE" w:rsidRPr="00EC6524">
        <w:t>I</w:t>
      </w:r>
      <w:r w:rsidR="0082354A" w:rsidRPr="00EC6524">
        <w:t xml:space="preserve">nstitute for both </w:t>
      </w:r>
      <w:r w:rsidR="00EE74BE" w:rsidRPr="00EC6524">
        <w:t>I</w:t>
      </w:r>
      <w:r w:rsidR="0082354A" w:rsidRPr="00EC6524">
        <w:t xml:space="preserve">ntramural and </w:t>
      </w:r>
      <w:r w:rsidR="00EE74BE" w:rsidRPr="00EC6524">
        <w:t>E</w:t>
      </w:r>
      <w:r w:rsidR="0082354A" w:rsidRPr="00EC6524">
        <w:t xml:space="preserve">xtramural investigators. </w:t>
      </w:r>
      <w:r w:rsidR="0092171E" w:rsidRPr="00EC6524">
        <w:t xml:space="preserve">The NIDCR </w:t>
      </w:r>
      <w:r w:rsidRPr="00EC6524">
        <w:t>endorse</w:t>
      </w:r>
      <w:r w:rsidR="0092171E" w:rsidRPr="00EC6524">
        <w:t>s</w:t>
      </w:r>
      <w:r w:rsidRPr="00EC6524">
        <w:t xml:space="preserve"> the Internation</w:t>
      </w:r>
      <w:r w:rsidR="00FB6519" w:rsidRPr="00EC6524">
        <w:t xml:space="preserve">al Conference on </w:t>
      </w:r>
      <w:proofErr w:type="spellStart"/>
      <w:r w:rsidR="00FB6519" w:rsidRPr="00EC6524">
        <w:t>Harmoni</w:t>
      </w:r>
      <w:r w:rsidR="008523C5">
        <w:t>s</w:t>
      </w:r>
      <w:r w:rsidR="00FB6519" w:rsidRPr="00EC6524">
        <w:t>ation</w:t>
      </w:r>
      <w:proofErr w:type="spellEnd"/>
      <w:r w:rsidR="00FB6519" w:rsidRPr="00EC6524">
        <w:t xml:space="preserve"> </w:t>
      </w:r>
      <w:r w:rsidRPr="00EC6524">
        <w:t xml:space="preserve">guidelines and Good Clinical Practices (ICH/GCP) regarding the responsibilities of the research sponsors. </w:t>
      </w:r>
    </w:p>
    <w:p w:rsidR="00A541CC" w:rsidRDefault="00087A84">
      <w:pPr>
        <w:pStyle w:val="Heading2"/>
      </w:pPr>
      <w:bookmarkStart w:id="9" w:name="_Toc360440088"/>
      <w:r>
        <w:t>Purpose</w:t>
      </w:r>
      <w:bookmarkEnd w:id="9"/>
      <w:r w:rsidR="00D64188" w:rsidRPr="00EC6524">
        <w:t xml:space="preserve"> </w:t>
      </w:r>
    </w:p>
    <w:p w:rsidR="0099018E" w:rsidRDefault="00D64188">
      <w:pPr>
        <w:pStyle w:val="CROMSText"/>
      </w:pPr>
      <w:r w:rsidRPr="00EC6524">
        <w:t xml:space="preserve">These guidelines are designed: </w:t>
      </w:r>
    </w:p>
    <w:p w:rsidR="0099018E" w:rsidRDefault="00D64188">
      <w:pPr>
        <w:pStyle w:val="CROMSTextBullet"/>
        <w:numPr>
          <w:ilvl w:val="0"/>
          <w:numId w:val="58"/>
        </w:numPr>
      </w:pPr>
      <w:r w:rsidRPr="00950A42">
        <w:t xml:space="preserve">To help ensure that the rights, safety, and </w:t>
      </w:r>
      <w:r w:rsidR="0099494B" w:rsidRPr="00950A42">
        <w:t>well-being</w:t>
      </w:r>
      <w:r w:rsidRPr="00950A42">
        <w:t xml:space="preserve"> of human subjects enrolled in NI</w:t>
      </w:r>
      <w:r w:rsidR="0020585F" w:rsidRPr="00950A42">
        <w:t>DCR</w:t>
      </w:r>
      <w:r w:rsidR="00094BC3" w:rsidRPr="00094BC3">
        <w:t xml:space="preserve"> clinical research studies are protected. </w:t>
      </w:r>
    </w:p>
    <w:p w:rsidR="0099018E" w:rsidRDefault="00094BC3">
      <w:pPr>
        <w:pStyle w:val="CROMSTextBullet"/>
        <w:numPr>
          <w:ilvl w:val="0"/>
          <w:numId w:val="58"/>
        </w:numPr>
      </w:pPr>
      <w:r w:rsidRPr="00094BC3">
        <w:t>To have an objective assessment of the Investigator’s adherence to the protocol, to all applicable government regulations</w:t>
      </w:r>
      <w:r w:rsidR="000C582E">
        <w:t>,</w:t>
      </w:r>
      <w:r w:rsidRPr="00094BC3">
        <w:t xml:space="preserve"> and to ICH/GCP guidelines. </w:t>
      </w:r>
    </w:p>
    <w:p w:rsidR="0099018E" w:rsidRDefault="00094BC3">
      <w:pPr>
        <w:pStyle w:val="CROMSTextBullet"/>
        <w:numPr>
          <w:ilvl w:val="0"/>
          <w:numId w:val="58"/>
        </w:numPr>
        <w:rPr>
          <w:rFonts w:asciiTheme="minorHAnsi" w:hAnsiTheme="minorHAnsi" w:cs="Arial"/>
          <w:szCs w:val="22"/>
        </w:rPr>
      </w:pPr>
      <w:r w:rsidRPr="00094BC3">
        <w:t>To validate the integrity of the data collection and recording process</w:t>
      </w:r>
      <w:r w:rsidR="007B4996">
        <w:t>.</w:t>
      </w:r>
      <w:r w:rsidRPr="00094BC3">
        <w:t xml:space="preserve"> </w:t>
      </w:r>
    </w:p>
    <w:p w:rsidR="00D64188" w:rsidRPr="00EC6524" w:rsidRDefault="00D64188" w:rsidP="00950A42">
      <w:pPr>
        <w:pStyle w:val="Heading1"/>
      </w:pPr>
      <w:bookmarkStart w:id="10" w:name="_Toc360440089"/>
      <w:bookmarkStart w:id="11" w:name="_Toc349038029"/>
      <w:r w:rsidRPr="00F44B2C">
        <w:t>ROLES AND RESPONSIBILITIES</w:t>
      </w:r>
      <w:bookmarkEnd w:id="10"/>
      <w:r w:rsidRPr="00F44B2C">
        <w:t xml:space="preserve"> </w:t>
      </w:r>
      <w:bookmarkEnd w:id="11"/>
    </w:p>
    <w:p w:rsidR="0099018E" w:rsidRDefault="00D64188">
      <w:pPr>
        <w:pStyle w:val="CROMSText"/>
      </w:pPr>
      <w:r w:rsidRPr="00EC6524">
        <w:t xml:space="preserve">The </w:t>
      </w:r>
      <w:r w:rsidR="007814B6">
        <w:t>Office of Clinical Trial</w:t>
      </w:r>
      <w:r w:rsidR="0051334B">
        <w:t>s</w:t>
      </w:r>
      <w:r w:rsidR="001542D3" w:rsidRPr="00EC6524">
        <w:t xml:space="preserve"> Operations</w:t>
      </w:r>
      <w:r w:rsidR="007B4996">
        <w:t xml:space="preserve"> and</w:t>
      </w:r>
      <w:r w:rsidRPr="00EC6524">
        <w:t xml:space="preserve"> </w:t>
      </w:r>
      <w:r w:rsidR="001542D3" w:rsidRPr="00EC6524">
        <w:t xml:space="preserve">Management </w:t>
      </w:r>
      <w:r w:rsidR="00F44B2C">
        <w:t xml:space="preserve">(OCTOM) </w:t>
      </w:r>
      <w:r w:rsidR="001542D3" w:rsidRPr="00EC6524">
        <w:t xml:space="preserve">within NIDCR </w:t>
      </w:r>
      <w:r w:rsidRPr="00EC6524">
        <w:t xml:space="preserve">has direct oversight of the </w:t>
      </w:r>
      <w:r w:rsidR="00FB6519" w:rsidRPr="00EC6524">
        <w:t>CROMS team</w:t>
      </w:r>
      <w:r w:rsidRPr="00EC6524">
        <w:t xml:space="preserve"> to ensure that N</w:t>
      </w:r>
      <w:r w:rsidR="001542D3" w:rsidRPr="00EC6524">
        <w:t>IDCR</w:t>
      </w:r>
      <w:r w:rsidRPr="00EC6524">
        <w:t xml:space="preserve"> Intramural</w:t>
      </w:r>
      <w:r w:rsidR="001542D3" w:rsidRPr="00EC6524">
        <w:t xml:space="preserve"> and Extramural</w:t>
      </w:r>
      <w:r w:rsidRPr="00EC6524">
        <w:t xml:space="preserve"> protocols are monitored according to the</w:t>
      </w:r>
      <w:r w:rsidR="0088291F" w:rsidRPr="00EC6524">
        <w:t xml:space="preserve"> NIH</w:t>
      </w:r>
      <w:r w:rsidRPr="00EC6524">
        <w:t xml:space="preserve"> standards </w:t>
      </w:r>
      <w:r w:rsidR="0088291F" w:rsidRPr="00EC6524">
        <w:t>for clinical research</w:t>
      </w:r>
      <w:r w:rsidR="00032666">
        <w:t xml:space="preserve">. OCTOM </w:t>
      </w:r>
      <w:r w:rsidR="008D7027">
        <w:t>mak</w:t>
      </w:r>
      <w:r w:rsidR="00032666">
        <w:t>es</w:t>
      </w:r>
      <w:r w:rsidR="008D7027">
        <w:t xml:space="preserve"> recommendations to </w:t>
      </w:r>
      <w:r w:rsidR="0084229D">
        <w:t>the NIDCR Clinical Director and P</w:t>
      </w:r>
      <w:r w:rsidR="008D7027">
        <w:t xml:space="preserve">rogram </w:t>
      </w:r>
      <w:r w:rsidR="0084229D">
        <w:t>O</w:t>
      </w:r>
      <w:r w:rsidR="008D7027">
        <w:t>fficials on the basis of those monitoring findings</w:t>
      </w:r>
      <w:r w:rsidR="0088291F" w:rsidRPr="00EC6524">
        <w:t>.</w:t>
      </w:r>
    </w:p>
    <w:p w:rsidR="0099018E" w:rsidRDefault="00D64188">
      <w:pPr>
        <w:pStyle w:val="CROMSText"/>
      </w:pPr>
      <w:r w:rsidRPr="00EC6524">
        <w:t>Clinical Research Associates</w:t>
      </w:r>
      <w:r w:rsidR="00EE74BE" w:rsidRPr="00EC6524">
        <w:t xml:space="preserve"> (CRAs)</w:t>
      </w:r>
      <w:r w:rsidRPr="00EC6524">
        <w:t xml:space="preserve"> from </w:t>
      </w:r>
      <w:r w:rsidR="00F44B2C">
        <w:t>CROMS</w:t>
      </w:r>
      <w:r w:rsidR="00F44B2C" w:rsidRPr="00EC6524">
        <w:t xml:space="preserve"> </w:t>
      </w:r>
      <w:r w:rsidRPr="00EC6524">
        <w:t>will perform all on</w:t>
      </w:r>
      <w:r w:rsidR="007B4996">
        <w:t>-</w:t>
      </w:r>
      <w:r w:rsidRPr="00EC6524">
        <w:t>site monitoring responsibilities for NI</w:t>
      </w:r>
      <w:r w:rsidR="00AB5115" w:rsidRPr="00EC6524">
        <w:t xml:space="preserve">DCR </w:t>
      </w:r>
      <w:r w:rsidR="00AC3E5B" w:rsidRPr="00EC6524">
        <w:t>Intramural studies</w:t>
      </w:r>
      <w:r w:rsidRPr="00EC6524">
        <w:t xml:space="preserve">. </w:t>
      </w:r>
      <w:r w:rsidR="00AC3E5B" w:rsidRPr="00EC6524">
        <w:t xml:space="preserve">Monitoring for Extramural studies may be done by </w:t>
      </w:r>
      <w:r w:rsidR="00F44B2C">
        <w:t>CROMS</w:t>
      </w:r>
      <w:r w:rsidR="00AC3E5B" w:rsidRPr="00EC6524">
        <w:t xml:space="preserve"> CRAs or a designee.</w:t>
      </w:r>
    </w:p>
    <w:p w:rsidR="00A541CC" w:rsidRDefault="00D64188">
      <w:pPr>
        <w:pStyle w:val="Heading2"/>
      </w:pPr>
      <w:bookmarkStart w:id="12" w:name="_Toc349038030"/>
      <w:bookmarkStart w:id="13" w:name="_Toc360440090"/>
      <w:r w:rsidRPr="00EC6524">
        <w:t>Role of</w:t>
      </w:r>
      <w:r w:rsidR="00087A84">
        <w:t xml:space="preserve"> OCTOM</w:t>
      </w:r>
      <w:bookmarkEnd w:id="12"/>
      <w:bookmarkEnd w:id="13"/>
      <w:r w:rsidRPr="00EC6524">
        <w:t xml:space="preserve"> </w:t>
      </w:r>
    </w:p>
    <w:p w:rsidR="0099018E" w:rsidRDefault="0020585F">
      <w:pPr>
        <w:pStyle w:val="CROMSText"/>
      </w:pPr>
      <w:r w:rsidRPr="00EC6524">
        <w:t>OCTOM</w:t>
      </w:r>
      <w:r w:rsidR="00D64188" w:rsidRPr="00EC6524">
        <w:t xml:space="preserve"> is responsible for reviewing the monitoring reports</w:t>
      </w:r>
      <w:r w:rsidR="004B696B">
        <w:t>,</w:t>
      </w:r>
      <w:r w:rsidR="00646A03">
        <w:t xml:space="preserve"> action items</w:t>
      </w:r>
      <w:r w:rsidR="00ED15BC">
        <w:t>,</w:t>
      </w:r>
      <w:r w:rsidR="008523C5">
        <w:t xml:space="preserve"> </w:t>
      </w:r>
      <w:r w:rsidR="004B696B">
        <w:t>and follow</w:t>
      </w:r>
      <w:r w:rsidR="007B4996">
        <w:t>-</w:t>
      </w:r>
      <w:r w:rsidR="004B696B">
        <w:t>up letters</w:t>
      </w:r>
      <w:r w:rsidR="00D64188" w:rsidRPr="00EC6524">
        <w:t xml:space="preserve"> sent to Investigators, </w:t>
      </w:r>
      <w:r w:rsidR="00ED15BC">
        <w:t xml:space="preserve">and for </w:t>
      </w:r>
      <w:r w:rsidR="00D64188" w:rsidRPr="00EC6524">
        <w:t>assessing the adequacy and acceptability of any suggested corrective actions</w:t>
      </w:r>
      <w:r w:rsidR="00ED15BC">
        <w:t xml:space="preserve">. OCTOM will also </w:t>
      </w:r>
      <w:r w:rsidR="00D64188" w:rsidRPr="00EC6524">
        <w:t>follow</w:t>
      </w:r>
      <w:r w:rsidR="00ED15BC">
        <w:t>-</w:t>
      </w:r>
      <w:r w:rsidR="00D64188" w:rsidRPr="00EC6524">
        <w:t xml:space="preserve">up where significant deficiencies have been </w:t>
      </w:r>
      <w:r w:rsidR="00D64188" w:rsidRPr="00D222B3">
        <w:t>identified</w:t>
      </w:r>
      <w:r w:rsidR="008D7027" w:rsidRPr="00D222B3">
        <w:t xml:space="preserve"> a</w:t>
      </w:r>
      <w:r w:rsidR="00094BC3" w:rsidRPr="00094BC3">
        <w:t xml:space="preserve">nd recommend to the NIDCR Clinical Director and Program Officials that corrective actions be followed. To ensure consistency in the conduct of monitoring visits, an OCTOM representative may attend site initiation visits, routine monitoring, for cause visits, and </w:t>
      </w:r>
      <w:r w:rsidR="0099494B">
        <w:t xml:space="preserve">site </w:t>
      </w:r>
      <w:r w:rsidR="00094BC3" w:rsidRPr="00094BC3">
        <w:t>close</w:t>
      </w:r>
      <w:r w:rsidR="007B4996">
        <w:t>-</w:t>
      </w:r>
      <w:r w:rsidR="00094BC3" w:rsidRPr="00094BC3">
        <w:t xml:space="preserve">out visits, when appropriate. </w:t>
      </w:r>
    </w:p>
    <w:p w:rsidR="0099018E" w:rsidRDefault="00094BC3">
      <w:pPr>
        <w:pStyle w:val="CROMSText"/>
      </w:pPr>
      <w:r w:rsidRPr="00094BC3">
        <w:t>In addition, the OCTOM staff will serve as an educational resource for NIDCR Office of the Clinical Director, NIDCR Program Officials</w:t>
      </w:r>
      <w:r w:rsidR="005A20D1">
        <w:t>,</w:t>
      </w:r>
      <w:r w:rsidRPr="00094BC3">
        <w:t xml:space="preserve"> and investigators on clinical study implementation, monitoring</w:t>
      </w:r>
      <w:r w:rsidR="006C0621">
        <w:t>,</w:t>
      </w:r>
      <w:r w:rsidRPr="00094BC3">
        <w:t xml:space="preserve"> and applicable regulatory requirements. </w:t>
      </w:r>
    </w:p>
    <w:p w:rsidR="00A541CC" w:rsidRDefault="00D64188">
      <w:pPr>
        <w:pStyle w:val="Heading2"/>
      </w:pPr>
      <w:bookmarkStart w:id="14" w:name="_Toc349038031"/>
      <w:bookmarkStart w:id="15" w:name="_Toc360440091"/>
      <w:r w:rsidRPr="00EC6524">
        <w:t xml:space="preserve">Role of </w:t>
      </w:r>
      <w:r w:rsidR="0020585F" w:rsidRPr="00EC6524">
        <w:t>CROMS</w:t>
      </w:r>
      <w:bookmarkEnd w:id="14"/>
      <w:bookmarkEnd w:id="15"/>
      <w:r w:rsidRPr="00EC6524">
        <w:t xml:space="preserve"> </w:t>
      </w:r>
    </w:p>
    <w:p w:rsidR="0099018E" w:rsidRDefault="00D64188">
      <w:pPr>
        <w:pStyle w:val="CROMSText"/>
      </w:pPr>
      <w:r w:rsidRPr="00EC6524">
        <w:t xml:space="preserve">The primary role of the </w:t>
      </w:r>
      <w:r w:rsidR="0020585F" w:rsidRPr="00EC6524">
        <w:t>CROMS t</w:t>
      </w:r>
      <w:r w:rsidRPr="00EC6524">
        <w:t>eam</w:t>
      </w:r>
      <w:r w:rsidR="003E387F" w:rsidRPr="00EC6524">
        <w:t>, with regard to clinical monitoring,</w:t>
      </w:r>
      <w:r w:rsidRPr="00EC6524">
        <w:t xml:space="preserve"> is to vali</w:t>
      </w:r>
      <w:r w:rsidR="003E387F" w:rsidRPr="00EC6524">
        <w:t xml:space="preserve">date the integrity of the data </w:t>
      </w:r>
      <w:r w:rsidRPr="00EC6524">
        <w:t xml:space="preserve">collected and to </w:t>
      </w:r>
      <w:r w:rsidR="00805F8D">
        <w:t xml:space="preserve">assess </w:t>
      </w:r>
      <w:r w:rsidRPr="00EC6524">
        <w:t xml:space="preserve">site compliance with the IRB approved protocol and applicable regulatory requirements. The </w:t>
      </w:r>
      <w:r w:rsidR="00117B66" w:rsidRPr="00EC6524">
        <w:t>CROMS CRAs/monitors</w:t>
      </w:r>
      <w:r w:rsidR="00452563">
        <w:t xml:space="preserve"> or designees will operate according to their </w:t>
      </w:r>
      <w:r w:rsidR="00AC3E5B" w:rsidRPr="00EC6524">
        <w:t>organization’s</w:t>
      </w:r>
      <w:r w:rsidRPr="00EC6524">
        <w:t xml:space="preserve"> Standard Operating Procedures (SOPs). </w:t>
      </w:r>
    </w:p>
    <w:p w:rsidR="0099018E" w:rsidRDefault="006026A9">
      <w:pPr>
        <w:pStyle w:val="CROMSText"/>
      </w:pPr>
      <w:r w:rsidRPr="00EC6524">
        <w:t>Responsibilities include</w:t>
      </w:r>
      <w:r w:rsidR="00452563">
        <w:t>, but are not limited to</w:t>
      </w:r>
      <w:r w:rsidRPr="00EC6524">
        <w:t>:</w:t>
      </w:r>
      <w:r w:rsidR="00D64188" w:rsidRPr="00EC6524">
        <w:t xml:space="preserve"> </w:t>
      </w:r>
    </w:p>
    <w:p w:rsidR="0099018E" w:rsidRDefault="00D64188">
      <w:pPr>
        <w:pStyle w:val="CROMSTextBullet"/>
        <w:numPr>
          <w:ilvl w:val="0"/>
          <w:numId w:val="59"/>
        </w:numPr>
      </w:pPr>
      <w:r w:rsidRPr="00EC6524">
        <w:lastRenderedPageBreak/>
        <w:t xml:space="preserve">Verifying site adherence to applicable ICH/GCP guidelines for clinical research </w:t>
      </w:r>
    </w:p>
    <w:p w:rsidR="0099018E" w:rsidRDefault="00D64188">
      <w:pPr>
        <w:pStyle w:val="CROMSTextBullet"/>
        <w:numPr>
          <w:ilvl w:val="0"/>
          <w:numId w:val="59"/>
        </w:numPr>
      </w:pPr>
      <w:r w:rsidRPr="00EC6524">
        <w:t>Monitor</w:t>
      </w:r>
      <w:r w:rsidR="00452563">
        <w:t xml:space="preserve">ing </w:t>
      </w:r>
      <w:r w:rsidRPr="00EC6524">
        <w:t xml:space="preserve"> adherence to </w:t>
      </w:r>
      <w:r w:rsidR="00452563">
        <w:t xml:space="preserve">the </w:t>
      </w:r>
      <w:r w:rsidRPr="00EC6524">
        <w:t xml:space="preserve">IRB approved protocol and </w:t>
      </w:r>
      <w:r w:rsidR="0080656E" w:rsidRPr="00EC6524">
        <w:t>report</w:t>
      </w:r>
      <w:r w:rsidR="00452563">
        <w:t xml:space="preserve">ing </w:t>
      </w:r>
      <w:r w:rsidR="0080656E" w:rsidRPr="00EC6524">
        <w:t xml:space="preserve">non-compliance issue(s) </w:t>
      </w:r>
      <w:r w:rsidRPr="00EC6524">
        <w:t xml:space="preserve">to </w:t>
      </w:r>
      <w:r w:rsidR="0080656E" w:rsidRPr="00EC6524">
        <w:t>OCTOM</w:t>
      </w:r>
    </w:p>
    <w:p w:rsidR="0099018E" w:rsidRDefault="00D64188">
      <w:pPr>
        <w:pStyle w:val="CROMSTextBullet"/>
        <w:numPr>
          <w:ilvl w:val="0"/>
          <w:numId w:val="59"/>
        </w:numPr>
      </w:pPr>
      <w:r w:rsidRPr="00EC6524">
        <w:t xml:space="preserve">Performing site initiation visits </w:t>
      </w:r>
    </w:p>
    <w:p w:rsidR="0099018E" w:rsidRDefault="00D64188">
      <w:pPr>
        <w:pStyle w:val="CROMSTextBullet"/>
        <w:numPr>
          <w:ilvl w:val="0"/>
          <w:numId w:val="59"/>
        </w:numPr>
      </w:pPr>
      <w:r w:rsidRPr="00EC6524">
        <w:t xml:space="preserve">Assisting sites with logistical issues as needed </w:t>
      </w:r>
    </w:p>
    <w:p w:rsidR="0099018E" w:rsidRDefault="00D64188">
      <w:pPr>
        <w:pStyle w:val="CROMSTextBullet"/>
        <w:numPr>
          <w:ilvl w:val="0"/>
          <w:numId w:val="59"/>
        </w:numPr>
      </w:pPr>
      <w:r w:rsidRPr="00EC6524">
        <w:t xml:space="preserve">Assisting with the </w:t>
      </w:r>
      <w:r w:rsidR="00452563">
        <w:t xml:space="preserve">operational </w:t>
      </w:r>
      <w:r w:rsidRPr="00EC6524">
        <w:t xml:space="preserve">review of clinical research protocols and </w:t>
      </w:r>
      <w:r w:rsidR="005A20D1">
        <w:t>c</w:t>
      </w:r>
      <w:r w:rsidRPr="00EC6524">
        <w:t>onsent</w:t>
      </w:r>
      <w:r w:rsidR="005A20D1">
        <w:t xml:space="preserve"> form</w:t>
      </w:r>
      <w:r w:rsidRPr="00EC6524">
        <w:t xml:space="preserve">s </w:t>
      </w:r>
    </w:p>
    <w:p w:rsidR="0099018E" w:rsidRDefault="00D64188">
      <w:pPr>
        <w:pStyle w:val="CROMSTextBullet"/>
        <w:numPr>
          <w:ilvl w:val="0"/>
          <w:numId w:val="59"/>
        </w:numPr>
        <w:rPr>
          <w:rFonts w:asciiTheme="minorHAnsi" w:hAnsiTheme="minorHAnsi" w:cs="Arial"/>
          <w:szCs w:val="22"/>
        </w:rPr>
      </w:pPr>
      <w:r w:rsidRPr="00EC6524">
        <w:t xml:space="preserve">Performing routine monitoring visits for </w:t>
      </w:r>
      <w:r w:rsidR="005A20D1">
        <w:t>I</w:t>
      </w:r>
      <w:r w:rsidRPr="00EC6524">
        <w:t>ntramural</w:t>
      </w:r>
      <w:r w:rsidR="0080656E" w:rsidRPr="00EC6524">
        <w:t xml:space="preserve"> and </w:t>
      </w:r>
      <w:r w:rsidR="005A20D1">
        <w:t>E</w:t>
      </w:r>
      <w:r w:rsidR="0080656E" w:rsidRPr="00EC6524">
        <w:t>xtramural NIDCR</w:t>
      </w:r>
      <w:r w:rsidR="00BF602D" w:rsidRPr="00EC6524">
        <w:t xml:space="preserve"> protocols as defined in </w:t>
      </w:r>
      <w:r w:rsidRPr="00EC6524">
        <w:t xml:space="preserve">Section </w:t>
      </w:r>
      <w:r w:rsidR="00F31851">
        <w:fldChar w:fldCharType="begin"/>
      </w:r>
      <w:r w:rsidR="005A20D1">
        <w:instrText xml:space="preserve"> REF _Ref349298172 \r \h </w:instrText>
      </w:r>
      <w:r w:rsidR="00F31851">
        <w:fldChar w:fldCharType="separate"/>
      </w:r>
      <w:r w:rsidR="00991B13">
        <w:t>3</w:t>
      </w:r>
      <w:r w:rsidR="00F31851">
        <w:fldChar w:fldCharType="end"/>
      </w:r>
      <w:r w:rsidR="000A7AFB">
        <w:t>,</w:t>
      </w:r>
      <w:r w:rsidRPr="00EC6524">
        <w:t xml:space="preserve"> which would include: </w:t>
      </w:r>
    </w:p>
    <w:p w:rsidR="0099018E" w:rsidRDefault="00D64188">
      <w:pPr>
        <w:pStyle w:val="CROMSText"/>
        <w:numPr>
          <w:ilvl w:val="0"/>
          <w:numId w:val="88"/>
        </w:numPr>
        <w:spacing w:before="60" w:after="60"/>
      </w:pPr>
      <w:r w:rsidRPr="00EC6524">
        <w:t>Evaluating the progress of the study</w:t>
      </w:r>
      <w:r w:rsidR="00914AEB">
        <w:t>,</w:t>
      </w:r>
      <w:r w:rsidRPr="00EC6524">
        <w:t xml:space="preserve"> including such factors as: </w:t>
      </w:r>
    </w:p>
    <w:p w:rsidR="0099018E" w:rsidRDefault="00D64188">
      <w:pPr>
        <w:pStyle w:val="CROMSText"/>
        <w:numPr>
          <w:ilvl w:val="1"/>
          <w:numId w:val="88"/>
        </w:numPr>
        <w:spacing w:before="60" w:after="60"/>
      </w:pPr>
      <w:r w:rsidRPr="00EC6524">
        <w:t>Periodic assessments of data collection, recording</w:t>
      </w:r>
      <w:r w:rsidR="00914AEB">
        <w:t>,</w:t>
      </w:r>
      <w:r w:rsidRPr="00EC6524">
        <w:t xml:space="preserve"> and submission timelines </w:t>
      </w:r>
    </w:p>
    <w:p w:rsidR="0099018E" w:rsidRDefault="00D64188">
      <w:pPr>
        <w:pStyle w:val="CROMSText"/>
        <w:numPr>
          <w:ilvl w:val="1"/>
          <w:numId w:val="88"/>
        </w:numPr>
        <w:spacing w:before="60" w:after="60"/>
      </w:pPr>
      <w:r w:rsidRPr="00EC6524">
        <w:t xml:space="preserve">Performing </w:t>
      </w:r>
      <w:r w:rsidR="0080656E" w:rsidRPr="00EC6524">
        <w:t>investigational product</w:t>
      </w:r>
      <w:r w:rsidRPr="00EC6524">
        <w:t xml:space="preserve"> accountability </w:t>
      </w:r>
    </w:p>
    <w:p w:rsidR="0099018E" w:rsidRDefault="00D64188">
      <w:pPr>
        <w:pStyle w:val="CROMSText"/>
        <w:numPr>
          <w:ilvl w:val="1"/>
          <w:numId w:val="88"/>
        </w:numPr>
        <w:spacing w:before="60" w:after="60"/>
      </w:pPr>
      <w:r w:rsidRPr="00EC6524">
        <w:t xml:space="preserve">Ensuring </w:t>
      </w:r>
      <w:r w:rsidR="00914AEB">
        <w:t xml:space="preserve">that </w:t>
      </w:r>
      <w:r w:rsidRPr="00EC6524">
        <w:t>subject rights are protected by verifying informed consent</w:t>
      </w:r>
    </w:p>
    <w:p w:rsidR="0099018E" w:rsidRDefault="000E72D6">
      <w:pPr>
        <w:pStyle w:val="CROMSText"/>
        <w:numPr>
          <w:ilvl w:val="1"/>
          <w:numId w:val="88"/>
        </w:numPr>
        <w:spacing w:before="60" w:after="60"/>
      </w:pPr>
      <w:r w:rsidRPr="00EC6524">
        <w:t>Other factors that may affect a subject’s study continuation or study completion</w:t>
      </w:r>
    </w:p>
    <w:p w:rsidR="0099018E" w:rsidRDefault="00D64188">
      <w:pPr>
        <w:pStyle w:val="CROMSText"/>
        <w:numPr>
          <w:ilvl w:val="1"/>
          <w:numId w:val="88"/>
        </w:numPr>
        <w:spacing w:before="60" w:after="60"/>
      </w:pPr>
      <w:r w:rsidRPr="00EC6524">
        <w:t>Verify</w:t>
      </w:r>
      <w:r w:rsidR="00452563">
        <w:t xml:space="preserve">ing </w:t>
      </w:r>
      <w:r w:rsidRPr="00EC6524">
        <w:t xml:space="preserve"> subj</w:t>
      </w:r>
      <w:r w:rsidR="00452563">
        <w:t>ect</w:t>
      </w:r>
      <w:r w:rsidR="0080656E" w:rsidRPr="00EC6524">
        <w:t>s</w:t>
      </w:r>
      <w:r w:rsidR="00452563">
        <w:t>’</w:t>
      </w:r>
      <w:r w:rsidR="0080656E" w:rsidRPr="00EC6524">
        <w:t xml:space="preserve"> demographic distribution </w:t>
      </w:r>
    </w:p>
    <w:p w:rsidR="0099018E" w:rsidRDefault="00D64188">
      <w:pPr>
        <w:pStyle w:val="CROMSText"/>
        <w:numPr>
          <w:ilvl w:val="0"/>
          <w:numId w:val="88"/>
        </w:numPr>
      </w:pPr>
      <w:r w:rsidRPr="00EC6524">
        <w:t>Making recommendations to the Investigators</w:t>
      </w:r>
      <w:r w:rsidR="00BF602D" w:rsidRPr="00EC6524">
        <w:t xml:space="preserve"> and OCTOM</w:t>
      </w:r>
      <w:r w:rsidRPr="00EC6524">
        <w:t xml:space="preserve"> regarding </w:t>
      </w:r>
      <w:r w:rsidR="00BF602D" w:rsidRPr="00EC6524">
        <w:t xml:space="preserve">data </w:t>
      </w:r>
      <w:r w:rsidRPr="00EC6524">
        <w:t>discrepancies, improvements in compliance, subject accrual</w:t>
      </w:r>
      <w:r w:rsidR="008304F0" w:rsidRPr="00EC6524">
        <w:t xml:space="preserve"> progress</w:t>
      </w:r>
      <w:r w:rsidR="000A7AFB">
        <w:t>,</w:t>
      </w:r>
      <w:r w:rsidR="008304F0" w:rsidRPr="00EC6524">
        <w:t xml:space="preserve"> and retention methods</w:t>
      </w:r>
      <w:r w:rsidRPr="00EC6524">
        <w:t xml:space="preserve"> </w:t>
      </w:r>
    </w:p>
    <w:p w:rsidR="0099018E" w:rsidRDefault="00BF602D">
      <w:pPr>
        <w:pStyle w:val="CROMSText"/>
        <w:numPr>
          <w:ilvl w:val="0"/>
          <w:numId w:val="88"/>
        </w:numPr>
      </w:pPr>
      <w:r w:rsidRPr="00EC6524">
        <w:t xml:space="preserve">Ensuring </w:t>
      </w:r>
      <w:r w:rsidR="00EE5C11">
        <w:t xml:space="preserve">that </w:t>
      </w:r>
      <w:r w:rsidRPr="00EC6524">
        <w:t xml:space="preserve">Adverse Events (AEs), </w:t>
      </w:r>
      <w:r w:rsidR="00D64188" w:rsidRPr="00EC6524">
        <w:t>Serious Adverse Events (SAEs)</w:t>
      </w:r>
      <w:r w:rsidRPr="00EC6524">
        <w:t>, and Unanticipated Problems</w:t>
      </w:r>
      <w:r w:rsidR="00256753" w:rsidRPr="00EC6524">
        <w:t xml:space="preserve"> (UPs) </w:t>
      </w:r>
      <w:r w:rsidR="00D64188" w:rsidRPr="00EC6524">
        <w:t>are being reported to all required groups in accordanc</w:t>
      </w:r>
      <w:r w:rsidR="003E387F" w:rsidRPr="00EC6524">
        <w:t xml:space="preserve">e with the protocol plan </w:t>
      </w:r>
      <w:r w:rsidR="000A7AFB">
        <w:t>[</w:t>
      </w:r>
      <w:r w:rsidR="003E387F" w:rsidRPr="00EC6524">
        <w:t>e.g.</w:t>
      </w:r>
      <w:r w:rsidR="00EE5C11">
        <w:t>,</w:t>
      </w:r>
      <w:r w:rsidR="003E387F" w:rsidRPr="00EC6524">
        <w:t xml:space="preserve"> </w:t>
      </w:r>
      <w:r w:rsidR="00D64188" w:rsidRPr="00EC6524">
        <w:t xml:space="preserve">IRBs, </w:t>
      </w:r>
      <w:r w:rsidR="00256753" w:rsidRPr="00EC6524">
        <w:t xml:space="preserve">the </w:t>
      </w:r>
      <w:r w:rsidR="00BF5FC3">
        <w:t>Rho</w:t>
      </w:r>
      <w:r w:rsidR="00256753" w:rsidRPr="00EC6524">
        <w:t xml:space="preserve"> Product</w:t>
      </w:r>
      <w:r w:rsidR="00D64188" w:rsidRPr="00EC6524">
        <w:t xml:space="preserve"> Safety Group</w:t>
      </w:r>
      <w:r w:rsidR="00256753" w:rsidRPr="00EC6524">
        <w:t>,</w:t>
      </w:r>
      <w:r w:rsidRPr="00EC6524">
        <w:t xml:space="preserve"> and the </w:t>
      </w:r>
      <w:r w:rsidR="00D64188" w:rsidRPr="00EC6524">
        <w:t xml:space="preserve">Data </w:t>
      </w:r>
      <w:r w:rsidR="00011F57" w:rsidRPr="00EC6524">
        <w:t xml:space="preserve">and </w:t>
      </w:r>
      <w:r w:rsidR="00D64188" w:rsidRPr="00EC6524">
        <w:t xml:space="preserve">Safety Monitoring Boards </w:t>
      </w:r>
      <w:r w:rsidR="008304F0" w:rsidRPr="00EC6524">
        <w:t>(DSMBs)</w:t>
      </w:r>
      <w:r w:rsidR="000A7AFB">
        <w:t>]</w:t>
      </w:r>
    </w:p>
    <w:p w:rsidR="0099018E" w:rsidRDefault="00D64188">
      <w:pPr>
        <w:pStyle w:val="CROMSTextBullet"/>
        <w:numPr>
          <w:ilvl w:val="0"/>
          <w:numId w:val="60"/>
        </w:numPr>
        <w:rPr>
          <w:rFonts w:asciiTheme="minorHAnsi" w:hAnsiTheme="minorHAnsi" w:cs="Arial"/>
          <w:szCs w:val="22"/>
        </w:rPr>
      </w:pPr>
      <w:r w:rsidRPr="00EC6524">
        <w:t>Assisting the PI and study team in the preparation for a</w:t>
      </w:r>
      <w:r w:rsidR="00BD4606">
        <w:t>ny</w:t>
      </w:r>
      <w:r w:rsidRPr="00EC6524">
        <w:t xml:space="preserve"> potential audit(s) </w:t>
      </w:r>
    </w:p>
    <w:p w:rsidR="00D64188" w:rsidRPr="00EC6524" w:rsidRDefault="00A34A31" w:rsidP="00D222B3">
      <w:pPr>
        <w:pStyle w:val="Heading2"/>
      </w:pPr>
      <w:bookmarkStart w:id="16" w:name="_Toc349038032"/>
      <w:bookmarkStart w:id="17" w:name="_Toc360440092"/>
      <w:r>
        <w:t xml:space="preserve">Role of </w:t>
      </w:r>
      <w:r w:rsidR="00D64188" w:rsidRPr="00EC6524">
        <w:t>Principal Investigator and Study Team</w:t>
      </w:r>
      <w:bookmarkEnd w:id="16"/>
      <w:bookmarkEnd w:id="17"/>
      <w:r w:rsidR="00D64188" w:rsidRPr="00EC6524">
        <w:t xml:space="preserve"> </w:t>
      </w:r>
    </w:p>
    <w:p w:rsidR="0099018E" w:rsidRDefault="00D64188">
      <w:pPr>
        <w:pStyle w:val="CROMSText"/>
      </w:pPr>
      <w:r w:rsidRPr="00EC6524">
        <w:t>The PI is responsible for conducting all clinical studies within NI</w:t>
      </w:r>
      <w:r w:rsidR="00B64F41" w:rsidRPr="00EC6524">
        <w:t>DCR</w:t>
      </w:r>
      <w:r w:rsidRPr="00EC6524">
        <w:t xml:space="preserve"> in compliance with </w:t>
      </w:r>
      <w:r w:rsidR="00BF5FC3">
        <w:t>applicable</w:t>
      </w:r>
      <w:r w:rsidR="00BC6641">
        <w:t xml:space="preserve"> regul</w:t>
      </w:r>
      <w:r w:rsidRPr="00EC6524">
        <w:t>atory requirements and applicable ICH/GCP guidelin</w:t>
      </w:r>
      <w:r w:rsidR="00AE2E64" w:rsidRPr="00EC6524">
        <w:t xml:space="preserve">es. During a monitoring visit, </w:t>
      </w:r>
      <w:r w:rsidRPr="00EC6524">
        <w:t xml:space="preserve">the PI or designee’s responsibilities include: </w:t>
      </w:r>
    </w:p>
    <w:p w:rsidR="0099018E" w:rsidRDefault="00D64188">
      <w:pPr>
        <w:pStyle w:val="CROMSTextBullet"/>
        <w:numPr>
          <w:ilvl w:val="0"/>
          <w:numId w:val="61"/>
        </w:numPr>
      </w:pPr>
      <w:r w:rsidRPr="00EC6524">
        <w:t>Providing direct access to all r</w:t>
      </w:r>
      <w:r w:rsidR="00AE2E64" w:rsidRPr="00EC6524">
        <w:t>elevant study-related records</w:t>
      </w:r>
      <w:r w:rsidR="00483F56">
        <w:t>:</w:t>
      </w:r>
    </w:p>
    <w:p w:rsidR="0099018E" w:rsidRDefault="00D64188">
      <w:pPr>
        <w:pStyle w:val="CROMSText"/>
        <w:numPr>
          <w:ilvl w:val="0"/>
          <w:numId w:val="63"/>
        </w:numPr>
        <w:spacing w:before="60" w:after="60"/>
        <w:rPr>
          <w:rFonts w:cs="Arial"/>
        </w:rPr>
      </w:pPr>
      <w:r w:rsidRPr="00EC6524">
        <w:t xml:space="preserve">Study data in hard copy tables, listings and/or </w:t>
      </w:r>
      <w:r w:rsidR="00B64F41" w:rsidRPr="00EC6524">
        <w:t>CRFs (electronic or paper)</w:t>
      </w:r>
      <w:r w:rsidRPr="00EC6524">
        <w:t xml:space="preserve"> </w:t>
      </w:r>
    </w:p>
    <w:p w:rsidR="0099018E" w:rsidRDefault="008304F0">
      <w:pPr>
        <w:pStyle w:val="CROMSText"/>
        <w:numPr>
          <w:ilvl w:val="0"/>
          <w:numId w:val="63"/>
        </w:numPr>
        <w:spacing w:before="60" w:after="60"/>
      </w:pPr>
      <w:r w:rsidRPr="00EC6524">
        <w:t>Source documents,</w:t>
      </w:r>
      <w:r w:rsidR="00A34A31">
        <w:t xml:space="preserve"> such as</w:t>
      </w:r>
      <w:r w:rsidR="00EE5C11">
        <w:t>:</w:t>
      </w:r>
      <w:r w:rsidRPr="00EC6524">
        <w:t xml:space="preserve"> </w:t>
      </w:r>
    </w:p>
    <w:p w:rsidR="0099018E" w:rsidRDefault="00D64188">
      <w:pPr>
        <w:pStyle w:val="CROMSText"/>
        <w:numPr>
          <w:ilvl w:val="1"/>
          <w:numId w:val="88"/>
        </w:numPr>
        <w:spacing w:before="60" w:after="60"/>
      </w:pPr>
      <w:r w:rsidRPr="00EC6524">
        <w:t xml:space="preserve">Patient medical records </w:t>
      </w:r>
    </w:p>
    <w:p w:rsidR="0099018E" w:rsidRDefault="00D64188">
      <w:pPr>
        <w:pStyle w:val="CROMSText"/>
        <w:numPr>
          <w:ilvl w:val="1"/>
          <w:numId w:val="88"/>
        </w:numPr>
        <w:spacing w:before="60" w:after="60"/>
      </w:pPr>
      <w:r w:rsidRPr="00EC6524">
        <w:t xml:space="preserve">Laboratory results and diagnostic reports </w:t>
      </w:r>
    </w:p>
    <w:p w:rsidR="0099018E" w:rsidRDefault="00D64188">
      <w:pPr>
        <w:pStyle w:val="CROMSText"/>
        <w:numPr>
          <w:ilvl w:val="1"/>
          <w:numId w:val="88"/>
        </w:numPr>
        <w:spacing w:before="60" w:after="60"/>
      </w:pPr>
      <w:r w:rsidRPr="00EC6524">
        <w:t>Other applicable source documentation (e.</w:t>
      </w:r>
      <w:r w:rsidR="00A34A31">
        <w:t>g.</w:t>
      </w:r>
      <w:r w:rsidRPr="00EC6524">
        <w:t xml:space="preserve">, patient diaries, vital signs) </w:t>
      </w:r>
    </w:p>
    <w:p w:rsidR="0099018E" w:rsidRDefault="00A34A31">
      <w:pPr>
        <w:pStyle w:val="CROMSText"/>
        <w:numPr>
          <w:ilvl w:val="1"/>
          <w:numId w:val="88"/>
        </w:numPr>
        <w:spacing w:before="60" w:after="60"/>
      </w:pPr>
      <w:r>
        <w:t>C</w:t>
      </w:r>
      <w:r w:rsidR="00D64188" w:rsidRPr="00EC6524">
        <w:t xml:space="preserve">onsent documents </w:t>
      </w:r>
    </w:p>
    <w:p w:rsidR="0099018E" w:rsidRDefault="00D64188">
      <w:pPr>
        <w:pStyle w:val="CROMSText"/>
        <w:numPr>
          <w:ilvl w:val="1"/>
          <w:numId w:val="88"/>
        </w:numPr>
        <w:spacing w:before="60" w:after="60"/>
      </w:pPr>
      <w:r w:rsidRPr="00EC6524">
        <w:t>Screening documents</w:t>
      </w:r>
    </w:p>
    <w:p w:rsidR="0099018E" w:rsidRDefault="00AE5DB1">
      <w:pPr>
        <w:pStyle w:val="CROMSText"/>
        <w:numPr>
          <w:ilvl w:val="1"/>
          <w:numId w:val="88"/>
        </w:numPr>
        <w:spacing w:before="60" w:after="60"/>
      </w:pPr>
      <w:r>
        <w:t>Other study</w:t>
      </w:r>
      <w:r w:rsidR="00AC3BD6">
        <w:t>-</w:t>
      </w:r>
      <w:r>
        <w:t>specific documents as necessary</w:t>
      </w:r>
      <w:r w:rsidR="00D64188" w:rsidRPr="00EC6524">
        <w:t xml:space="preserve"> </w:t>
      </w:r>
    </w:p>
    <w:p w:rsidR="0099018E" w:rsidRDefault="00D64188">
      <w:pPr>
        <w:pStyle w:val="CROMSText"/>
        <w:numPr>
          <w:ilvl w:val="0"/>
          <w:numId w:val="63"/>
        </w:numPr>
        <w:spacing w:before="60" w:after="60"/>
      </w:pPr>
      <w:r w:rsidRPr="00EC6524">
        <w:t xml:space="preserve">Regulatory file/Investigator </w:t>
      </w:r>
      <w:r w:rsidR="00AC3BD6">
        <w:t>S</w:t>
      </w:r>
      <w:r w:rsidR="0099494B">
        <w:t>ite</w:t>
      </w:r>
      <w:r w:rsidR="00AC3BD6">
        <w:t xml:space="preserve"> F</w:t>
      </w:r>
      <w:r w:rsidR="0099494B">
        <w:t>ile</w:t>
      </w:r>
      <w:r w:rsidRPr="00EC6524">
        <w:t xml:space="preserve"> </w:t>
      </w:r>
    </w:p>
    <w:p w:rsidR="0099018E" w:rsidRDefault="00D64188">
      <w:pPr>
        <w:pStyle w:val="CROMSText"/>
        <w:numPr>
          <w:ilvl w:val="0"/>
          <w:numId w:val="63"/>
        </w:numPr>
        <w:spacing w:before="60" w:after="60"/>
      </w:pPr>
      <w:r w:rsidRPr="00EC6524">
        <w:t>Drug accountability records</w:t>
      </w:r>
      <w:r w:rsidR="00A34A31">
        <w:t xml:space="preserve">, </w:t>
      </w:r>
      <w:r w:rsidR="009F4A9C">
        <w:t>which</w:t>
      </w:r>
      <w:r w:rsidR="00805F8D">
        <w:t xml:space="preserve"> may necessitate</w:t>
      </w:r>
      <w:r w:rsidRPr="00EC6524">
        <w:t xml:space="preserve"> a pre-arranged appointment with</w:t>
      </w:r>
      <w:r w:rsidR="00AE5DB1">
        <w:t xml:space="preserve"> Pharmaceutical</w:t>
      </w:r>
      <w:r w:rsidRPr="00EC6524">
        <w:t xml:space="preserve"> Development Section (PDS) pharmacy or other Institutional</w:t>
      </w:r>
      <w:r w:rsidR="009F4A9C">
        <w:t xml:space="preserve"> Pharmacies</w:t>
      </w:r>
    </w:p>
    <w:p w:rsidR="0099018E" w:rsidRDefault="00011F57">
      <w:pPr>
        <w:pStyle w:val="CROMSText"/>
        <w:numPr>
          <w:ilvl w:val="0"/>
          <w:numId w:val="63"/>
        </w:numPr>
        <w:rPr>
          <w:rFonts w:cs="Arial"/>
        </w:rPr>
      </w:pPr>
      <w:r w:rsidRPr="00EC6524">
        <w:lastRenderedPageBreak/>
        <w:t xml:space="preserve">Laboratory specimen collection, processing, storage, and shipment records  </w:t>
      </w:r>
    </w:p>
    <w:p w:rsidR="0099018E" w:rsidRDefault="00AE2E64">
      <w:pPr>
        <w:pStyle w:val="CROMSText"/>
      </w:pPr>
      <w:r w:rsidRPr="00EC6524">
        <w:t>The PI</w:t>
      </w:r>
      <w:r w:rsidR="00D64188" w:rsidRPr="00EC6524">
        <w:t xml:space="preserve"> and/or designee should be available </w:t>
      </w:r>
      <w:r w:rsidRPr="00EC6524">
        <w:t xml:space="preserve">at the start of the monitoring </w:t>
      </w:r>
      <w:r w:rsidR="00D64188" w:rsidRPr="00EC6524">
        <w:t>visit</w:t>
      </w:r>
      <w:r w:rsidR="00805F8D">
        <w:t xml:space="preserve"> for set</w:t>
      </w:r>
      <w:r w:rsidR="009F4A9C">
        <w:t>-</w:t>
      </w:r>
      <w:r w:rsidR="00805F8D">
        <w:t>up questions</w:t>
      </w:r>
      <w:r w:rsidR="00D64188" w:rsidRPr="00EC6524">
        <w:t xml:space="preserve"> and at the conclusion for a summary of site visit find</w:t>
      </w:r>
      <w:r w:rsidRPr="00EC6524">
        <w:t>ings. The</w:t>
      </w:r>
      <w:r w:rsidR="00BF5FC3">
        <w:t xml:space="preserve"> site</w:t>
      </w:r>
      <w:r w:rsidRPr="00EC6524">
        <w:t xml:space="preserve"> Study Coordinator</w:t>
      </w:r>
      <w:r w:rsidR="00BF5FC3">
        <w:t xml:space="preserve"> (SC)</w:t>
      </w:r>
      <w:r w:rsidRPr="00EC6524">
        <w:t xml:space="preserve"> or </w:t>
      </w:r>
      <w:r w:rsidR="00D64188" w:rsidRPr="00EC6524">
        <w:t>designee will be available, as needed, to meet with t</w:t>
      </w:r>
      <w:r w:rsidRPr="00EC6524">
        <w:t xml:space="preserve">he </w:t>
      </w:r>
      <w:r w:rsidR="00D64188" w:rsidRPr="00EC6524">
        <w:t>CRA</w:t>
      </w:r>
      <w:r w:rsidRPr="00EC6524">
        <w:t xml:space="preserve"> during the visit. </w:t>
      </w:r>
    </w:p>
    <w:p w:rsidR="00D64188" w:rsidRPr="00EC6524" w:rsidRDefault="00094BC3" w:rsidP="00A329D6">
      <w:pPr>
        <w:pStyle w:val="Heading1"/>
      </w:pPr>
      <w:bookmarkStart w:id="18" w:name="_Toc349038033"/>
      <w:bookmarkStart w:id="19" w:name="_Ref349298172"/>
      <w:bookmarkStart w:id="20" w:name="_Ref349298176"/>
      <w:bookmarkStart w:id="21" w:name="_Toc360440093"/>
      <w:r w:rsidRPr="00094BC3">
        <w:t>MONITORING</w:t>
      </w:r>
      <w:bookmarkEnd w:id="18"/>
      <w:bookmarkEnd w:id="19"/>
      <w:bookmarkEnd w:id="20"/>
      <w:bookmarkEnd w:id="21"/>
      <w:r w:rsidR="00D64188" w:rsidRPr="00EC6524">
        <w:t xml:space="preserve"> </w:t>
      </w:r>
    </w:p>
    <w:p w:rsidR="0099018E" w:rsidRDefault="00D64188">
      <w:pPr>
        <w:pStyle w:val="CROMSText"/>
      </w:pPr>
      <w:r w:rsidRPr="00EC6524">
        <w:t>All clinical research teams</w:t>
      </w:r>
      <w:r w:rsidR="007D7B9F" w:rsidRPr="00EC6524">
        <w:t xml:space="preserve"> conducting clinical research studies within NIDCR, whether domestic or </w:t>
      </w:r>
      <w:r w:rsidRPr="00EC6524">
        <w:t xml:space="preserve">international, </w:t>
      </w:r>
      <w:r w:rsidR="003D4B44">
        <w:t>will be considered for monitoring of</w:t>
      </w:r>
      <w:r w:rsidR="007D7B9F" w:rsidRPr="00EC6524">
        <w:t xml:space="preserve"> protocol adherence and </w:t>
      </w:r>
      <w:r w:rsidR="00011A59">
        <w:t>human subject</w:t>
      </w:r>
      <w:r w:rsidRPr="00EC6524">
        <w:t>s protection monitoring (according t</w:t>
      </w:r>
      <w:r w:rsidR="007D7B9F" w:rsidRPr="00EC6524">
        <w:t xml:space="preserve">o ICH/GCP and other applicable </w:t>
      </w:r>
      <w:r w:rsidRPr="00EC6524">
        <w:t xml:space="preserve">regulations). These include both IND </w:t>
      </w:r>
      <w:r w:rsidR="007D7B9F" w:rsidRPr="00EC6524">
        <w:t xml:space="preserve">and non-IND clinical trials and natural </w:t>
      </w:r>
      <w:r w:rsidRPr="00EC6524">
        <w:t xml:space="preserve">history/pathogenesis studies. </w:t>
      </w:r>
    </w:p>
    <w:p w:rsidR="0099018E" w:rsidRDefault="007D7B9F">
      <w:pPr>
        <w:pStyle w:val="CROMSText"/>
      </w:pPr>
      <w:r w:rsidRPr="00EC6524">
        <w:t xml:space="preserve"> </w:t>
      </w:r>
      <w:r w:rsidR="00D64188" w:rsidRPr="00EC6524">
        <w:t xml:space="preserve">At present time, the following types of protocols </w:t>
      </w:r>
      <w:r w:rsidR="003D4B44">
        <w:t>may</w:t>
      </w:r>
      <w:r w:rsidRPr="00EC6524">
        <w:t xml:space="preserve"> be monitored by </w:t>
      </w:r>
      <w:r w:rsidR="0064435C" w:rsidRPr="00EC6524">
        <w:t>CROMS:</w:t>
      </w:r>
    </w:p>
    <w:p w:rsidR="0099018E" w:rsidRDefault="00D64188" w:rsidP="00483F56">
      <w:pPr>
        <w:pStyle w:val="CROMSTextBullet"/>
      </w:pPr>
      <w:r w:rsidRPr="00EC6524">
        <w:t xml:space="preserve">All IND studies </w:t>
      </w:r>
    </w:p>
    <w:p w:rsidR="0099018E" w:rsidRDefault="00D64188" w:rsidP="00483F56">
      <w:pPr>
        <w:pStyle w:val="CROMSTextBullet"/>
      </w:pPr>
      <w:r w:rsidRPr="00EC6524">
        <w:t>International protocols and domestic protocols</w:t>
      </w:r>
      <w:r w:rsidR="00142635" w:rsidRPr="00EC6524">
        <w:t xml:space="preserve"> </w:t>
      </w:r>
      <w:r w:rsidRPr="00EC6524">
        <w:t xml:space="preserve">conducted </w:t>
      </w:r>
      <w:r w:rsidR="007D7B9F" w:rsidRPr="00EC6524">
        <w:t xml:space="preserve">by </w:t>
      </w:r>
      <w:r w:rsidR="00F41834">
        <w:t>E</w:t>
      </w:r>
      <w:r w:rsidR="007D7B9F" w:rsidRPr="00EC6524">
        <w:t>xtramural investigators</w:t>
      </w:r>
      <w:r w:rsidRPr="00EC6524">
        <w:t>, funded</w:t>
      </w:r>
      <w:r w:rsidR="00351345">
        <w:t xml:space="preserve"> by </w:t>
      </w:r>
      <w:r w:rsidR="00142635" w:rsidRPr="00EC6524">
        <w:t>NIDCR or with a</w:t>
      </w:r>
      <w:r w:rsidR="00351345">
        <w:t>n</w:t>
      </w:r>
      <w:r w:rsidR="00142635" w:rsidRPr="00EC6524">
        <w:t xml:space="preserve"> NIDCR</w:t>
      </w:r>
      <w:r w:rsidRPr="00EC6524">
        <w:t xml:space="preserve"> PI listed as the Principal Investigator </w:t>
      </w:r>
    </w:p>
    <w:p w:rsidR="0099018E" w:rsidRDefault="00D64188" w:rsidP="00483F56">
      <w:pPr>
        <w:pStyle w:val="CROMSTextBullet"/>
      </w:pPr>
      <w:r w:rsidRPr="00EC6524">
        <w:t>Protocols enrolling pediatric subjects or other vuln</w:t>
      </w:r>
      <w:r w:rsidR="007D7B9F" w:rsidRPr="00EC6524">
        <w:t>erable populations</w:t>
      </w:r>
      <w:r w:rsidR="00351345">
        <w:t>,</w:t>
      </w:r>
      <w:r w:rsidR="007D7B9F" w:rsidRPr="00EC6524">
        <w:t xml:space="preserve"> independent </w:t>
      </w:r>
      <w:r w:rsidRPr="00EC6524">
        <w:t xml:space="preserve">of protocol type </w:t>
      </w:r>
    </w:p>
    <w:p w:rsidR="0099018E" w:rsidRDefault="00D64188" w:rsidP="00483F56">
      <w:pPr>
        <w:pStyle w:val="CROMSTextBullet"/>
      </w:pPr>
      <w:r w:rsidRPr="00EC6524">
        <w:t xml:space="preserve">Special requests from </w:t>
      </w:r>
      <w:r w:rsidR="003D4B44">
        <w:t xml:space="preserve">NIDCR </w:t>
      </w:r>
      <w:r w:rsidR="007D7B9F" w:rsidRPr="00EC6524">
        <w:t xml:space="preserve">(example: non-IND studies with </w:t>
      </w:r>
      <w:r w:rsidRPr="00EC6524">
        <w:t xml:space="preserve">significant risk) </w:t>
      </w:r>
    </w:p>
    <w:p w:rsidR="0099018E" w:rsidRDefault="00D64188" w:rsidP="00483F56">
      <w:pPr>
        <w:pStyle w:val="CROMSTextBullet"/>
        <w:rPr>
          <w:rFonts w:asciiTheme="minorHAnsi" w:hAnsiTheme="minorHAnsi" w:cs="Arial"/>
          <w:szCs w:val="22"/>
        </w:rPr>
      </w:pPr>
      <w:r w:rsidRPr="00EC6524">
        <w:t xml:space="preserve">Special requests from the Principal Investigator </w:t>
      </w:r>
    </w:p>
    <w:p w:rsidR="00A541CC" w:rsidRDefault="00BC6641">
      <w:pPr>
        <w:pStyle w:val="Heading2"/>
      </w:pPr>
      <w:bookmarkStart w:id="22" w:name="_Toc349038034"/>
      <w:bookmarkStart w:id="23" w:name="_Toc360440094"/>
      <w:r>
        <w:t>Monitoring of</w:t>
      </w:r>
      <w:r w:rsidR="00D64188" w:rsidRPr="00EC6524">
        <w:t xml:space="preserve"> Sponsor-held INDs</w:t>
      </w:r>
      <w:bookmarkEnd w:id="22"/>
      <w:bookmarkEnd w:id="23"/>
      <w:r w:rsidR="00D64188" w:rsidRPr="00EC6524">
        <w:t xml:space="preserve"> </w:t>
      </w:r>
    </w:p>
    <w:p w:rsidR="0099018E" w:rsidRDefault="00D64188">
      <w:pPr>
        <w:pStyle w:val="CROMSText"/>
      </w:pPr>
      <w:r w:rsidRPr="00EC6524">
        <w:t>It is the responsibility of the sponsor holding the IND to monit</w:t>
      </w:r>
      <w:r w:rsidR="0064435C" w:rsidRPr="00EC6524">
        <w:t xml:space="preserve">or the clinical trial(s) under </w:t>
      </w:r>
      <w:r w:rsidRPr="00EC6524">
        <w:t>the auspices of that IND</w:t>
      </w:r>
      <w:r w:rsidR="0064435C" w:rsidRPr="00EC6524">
        <w:t>.</w:t>
      </w:r>
      <w:r w:rsidRPr="00EC6524">
        <w:t xml:space="preserve"> </w:t>
      </w:r>
      <w:r w:rsidR="00C87226">
        <w:t xml:space="preserve"> If a PI holds the IND and is therefore considered to be the sponsor, OCTOM and NIDCR may provide approval for CROMS to fulfill monitoring obligations on behalf of the PI.</w:t>
      </w:r>
    </w:p>
    <w:p w:rsidR="00A541CC" w:rsidRDefault="00D64188">
      <w:pPr>
        <w:pStyle w:val="Heading2"/>
      </w:pPr>
      <w:bookmarkStart w:id="24" w:name="_Toc349038035"/>
      <w:bookmarkStart w:id="25" w:name="_Toc360440095"/>
      <w:r w:rsidRPr="00EC6524">
        <w:t>Clinical</w:t>
      </w:r>
      <w:r w:rsidR="00BA0D22">
        <w:t xml:space="preserve"> </w:t>
      </w:r>
      <w:r w:rsidR="00AC3BD6">
        <w:t xml:space="preserve">Site </w:t>
      </w:r>
      <w:r w:rsidRPr="00EC6524">
        <w:t>Monitoring Plans</w:t>
      </w:r>
      <w:bookmarkEnd w:id="24"/>
      <w:bookmarkEnd w:id="25"/>
      <w:r w:rsidRPr="00EC6524">
        <w:t xml:space="preserve"> </w:t>
      </w:r>
    </w:p>
    <w:p w:rsidR="0099018E" w:rsidRDefault="00142635">
      <w:pPr>
        <w:pStyle w:val="CROMSText"/>
      </w:pPr>
      <w:r w:rsidRPr="00EC6524">
        <w:t>A study-specific Clinical Monitoring Plan (CMP) will be develope</w:t>
      </w:r>
      <w:r w:rsidR="00820A8E" w:rsidRPr="00EC6524">
        <w:t xml:space="preserve">d by CROMS in consultation with </w:t>
      </w:r>
      <w:r w:rsidRPr="00EC6524">
        <w:t>OCTOM</w:t>
      </w:r>
      <w:r w:rsidR="006D5F0A" w:rsidRPr="00EC6524">
        <w:t xml:space="preserve"> and finalized prior to </w:t>
      </w:r>
      <w:r w:rsidR="00011A59">
        <w:t>the first site visit.</w:t>
      </w:r>
      <w:r w:rsidR="006D5F0A" w:rsidRPr="00EC6524">
        <w:t xml:space="preserve"> The plan will outline the types of site vis</w:t>
      </w:r>
      <w:r w:rsidR="007A2D8B" w:rsidRPr="00EC6524">
        <w:t>i</w:t>
      </w:r>
      <w:r w:rsidR="006D5F0A" w:rsidRPr="00EC6524">
        <w:t xml:space="preserve">ts to be conducted, the timing and frequency </w:t>
      </w:r>
      <w:r w:rsidR="007A2D8B" w:rsidRPr="00EC6524">
        <w:t xml:space="preserve">of the visits, and the study documentation/materials that may be reviewed at each visit. </w:t>
      </w:r>
      <w:r w:rsidR="006D5F0A" w:rsidRPr="00EC6524">
        <w:t>Factors such as risk level, number of subjects to be enrolled, frequency of visits, and</w:t>
      </w:r>
      <w:r w:rsidR="007A2D8B" w:rsidRPr="00EC6524">
        <w:t xml:space="preserve"> study</w:t>
      </w:r>
      <w:r w:rsidR="006D5F0A" w:rsidRPr="00EC6524">
        <w:t xml:space="preserve"> endpoints will be taken into consideration when developing the CMP.  </w:t>
      </w:r>
    </w:p>
    <w:p w:rsidR="0099018E" w:rsidRDefault="00D64188">
      <w:pPr>
        <w:pStyle w:val="Heading2"/>
      </w:pPr>
      <w:bookmarkStart w:id="26" w:name="_Toc349038036"/>
      <w:bookmarkStart w:id="27" w:name="_Toc360440096"/>
      <w:r w:rsidRPr="00EC6524">
        <w:t>Principles of Monitoring a Clinical Protocol</w:t>
      </w:r>
      <w:bookmarkEnd w:id="26"/>
      <w:bookmarkEnd w:id="27"/>
      <w:r w:rsidRPr="00EC6524">
        <w:t xml:space="preserve"> </w:t>
      </w:r>
    </w:p>
    <w:p w:rsidR="00A541CC" w:rsidRDefault="00D64188">
      <w:pPr>
        <w:pStyle w:val="Heading3"/>
      </w:pPr>
      <w:bookmarkStart w:id="28" w:name="_Toc349038037"/>
      <w:bookmarkStart w:id="29" w:name="_Ref349133336"/>
      <w:bookmarkStart w:id="30" w:name="_Ref360435708"/>
      <w:bookmarkStart w:id="31" w:name="_Toc360440097"/>
      <w:r w:rsidRPr="00EC6524">
        <w:t>Commensurate w</w:t>
      </w:r>
      <w:r w:rsidR="007A2D8B" w:rsidRPr="00EC6524">
        <w:t>ith</w:t>
      </w:r>
      <w:r w:rsidR="00F555F5" w:rsidRPr="00EC6524">
        <w:t xml:space="preserve"> the</w:t>
      </w:r>
      <w:r w:rsidR="007A2D8B" w:rsidRPr="00EC6524">
        <w:t xml:space="preserve"> Size and Complexity of the </w:t>
      </w:r>
      <w:r w:rsidR="00F555F5" w:rsidRPr="00EC6524">
        <w:t>Research Study</w:t>
      </w:r>
      <w:bookmarkEnd w:id="28"/>
      <w:bookmarkEnd w:id="29"/>
      <w:bookmarkEnd w:id="30"/>
      <w:bookmarkEnd w:id="31"/>
    </w:p>
    <w:p w:rsidR="0099018E" w:rsidRDefault="00D64188">
      <w:pPr>
        <w:pStyle w:val="CROMSText"/>
      </w:pPr>
      <w:r w:rsidRPr="00EC6524">
        <w:t xml:space="preserve">The frequency and percentage of clinical protocols monitored by </w:t>
      </w:r>
      <w:r w:rsidR="007A2D8B" w:rsidRPr="00EC6524">
        <w:t>CROMS</w:t>
      </w:r>
      <w:r w:rsidRPr="00EC6524">
        <w:t xml:space="preserve"> or</w:t>
      </w:r>
      <w:r w:rsidR="00F555F5" w:rsidRPr="00EC6524">
        <w:t xml:space="preserve"> a</w:t>
      </w:r>
      <w:r w:rsidRPr="00EC6524">
        <w:t xml:space="preserve"> designee in </w:t>
      </w:r>
      <w:r w:rsidR="00A657E1" w:rsidRPr="00EC6524">
        <w:t xml:space="preserve">support of </w:t>
      </w:r>
      <w:r w:rsidR="007A2D8B" w:rsidRPr="00EC6524">
        <w:t>NIDCR</w:t>
      </w:r>
      <w:r w:rsidRPr="00EC6524">
        <w:t xml:space="preserve"> depends on the size and scope of th</w:t>
      </w:r>
      <w:r w:rsidR="008F312C" w:rsidRPr="00EC6524">
        <w:t xml:space="preserve">e research </w:t>
      </w:r>
      <w:r w:rsidRPr="00EC6524">
        <w:t>effort. The degree of monitoring for each</w:t>
      </w:r>
      <w:r w:rsidR="008F312C" w:rsidRPr="00EC6524">
        <w:t xml:space="preserve"> clinical protocol is based on 4</w:t>
      </w:r>
      <w:r w:rsidRPr="00EC6524">
        <w:t xml:space="preserve"> factors: </w:t>
      </w:r>
    </w:p>
    <w:p w:rsidR="0099018E" w:rsidRDefault="00D64188">
      <w:pPr>
        <w:pStyle w:val="CROMSText"/>
        <w:numPr>
          <w:ilvl w:val="0"/>
          <w:numId w:val="92"/>
        </w:numPr>
        <w:spacing w:before="60" w:after="60"/>
      </w:pPr>
      <w:r w:rsidRPr="00EC6524">
        <w:t xml:space="preserve">The type of clinical protocol </w:t>
      </w:r>
    </w:p>
    <w:p w:rsidR="0099018E" w:rsidRDefault="00D64188">
      <w:pPr>
        <w:pStyle w:val="CROMSText"/>
        <w:numPr>
          <w:ilvl w:val="0"/>
          <w:numId w:val="92"/>
        </w:numPr>
        <w:spacing w:before="60" w:after="60"/>
      </w:pPr>
      <w:r w:rsidRPr="00EC6524">
        <w:lastRenderedPageBreak/>
        <w:t xml:space="preserve">The level of risk to the subject as defined in Title 45 CRF Part 46 </w:t>
      </w:r>
    </w:p>
    <w:p w:rsidR="0099018E" w:rsidRDefault="00D64188">
      <w:pPr>
        <w:pStyle w:val="CROMSText"/>
        <w:numPr>
          <w:ilvl w:val="0"/>
          <w:numId w:val="92"/>
        </w:numPr>
        <w:spacing w:before="60" w:after="60"/>
      </w:pPr>
      <w:r w:rsidRPr="00EC6524">
        <w:t xml:space="preserve">The complexity of the study as determined by </w:t>
      </w:r>
      <w:r w:rsidR="002039EE">
        <w:t xml:space="preserve">assigned Program Officials and </w:t>
      </w:r>
      <w:r w:rsidR="00820A8E" w:rsidRPr="00EC6524">
        <w:t xml:space="preserve">OCTOM </w:t>
      </w:r>
      <w:r w:rsidR="002039EE">
        <w:t xml:space="preserve">with input and collaboration from </w:t>
      </w:r>
      <w:r w:rsidR="008F312C" w:rsidRPr="00EC6524">
        <w:t>CROMS</w:t>
      </w:r>
      <w:r w:rsidRPr="00EC6524">
        <w:t xml:space="preserve"> </w:t>
      </w:r>
    </w:p>
    <w:p w:rsidR="0099018E" w:rsidRDefault="00AA60B4">
      <w:pPr>
        <w:pStyle w:val="CROMSText"/>
        <w:numPr>
          <w:ilvl w:val="0"/>
          <w:numId w:val="92"/>
        </w:numPr>
        <w:spacing w:before="60" w:after="60"/>
      </w:pPr>
      <w:r>
        <w:t>The anticipated frequency of visits with respect to enrollment considerations</w:t>
      </w:r>
    </w:p>
    <w:p w:rsidR="00D64188" w:rsidRPr="00EC6524" w:rsidRDefault="00BA0D22" w:rsidP="00A329D6">
      <w:pPr>
        <w:pStyle w:val="Heading4"/>
      </w:pPr>
      <w:r>
        <w:t xml:space="preserve">Clinical </w:t>
      </w:r>
      <w:r w:rsidR="00D64188" w:rsidRPr="00EC6524">
        <w:t xml:space="preserve">Protocol Types </w:t>
      </w:r>
    </w:p>
    <w:p w:rsidR="0099018E" w:rsidRDefault="00D64188">
      <w:pPr>
        <w:pStyle w:val="CROMSTextBullet"/>
      </w:pPr>
      <w:r w:rsidRPr="002039EE">
        <w:rPr>
          <w:u w:val="single"/>
        </w:rPr>
        <w:t>Screening Protocol</w:t>
      </w:r>
      <w:r w:rsidRPr="00EC6524">
        <w:t xml:space="preserve">: </w:t>
      </w:r>
      <w:r w:rsidR="009D5ED4">
        <w:t xml:space="preserve"> </w:t>
      </w:r>
      <w:r w:rsidRPr="00EC6524">
        <w:t xml:space="preserve">designed to determine if subjects may be suitable candidates for NIH protocols </w:t>
      </w:r>
    </w:p>
    <w:p w:rsidR="0099018E" w:rsidRDefault="00D64188">
      <w:pPr>
        <w:pStyle w:val="CROMSTextBullet"/>
      </w:pPr>
      <w:r w:rsidRPr="002039EE">
        <w:rPr>
          <w:u w:val="single"/>
        </w:rPr>
        <w:t>Training Protocol</w:t>
      </w:r>
      <w:r w:rsidRPr="00EC6524">
        <w:t xml:space="preserve">: </w:t>
      </w:r>
      <w:r w:rsidR="009D5ED4">
        <w:t xml:space="preserve"> </w:t>
      </w:r>
      <w:r w:rsidRPr="00EC6524">
        <w:t xml:space="preserve">designed to allow staff physicians and other health care workers to maintain or improve their professional skills by following particular types of subjects </w:t>
      </w:r>
    </w:p>
    <w:p w:rsidR="0099018E" w:rsidRDefault="00D64188">
      <w:pPr>
        <w:pStyle w:val="CROMSTextBullet"/>
      </w:pPr>
      <w:r w:rsidRPr="002039EE">
        <w:rPr>
          <w:u w:val="single"/>
        </w:rPr>
        <w:t>Natural History/Disease Pathogenesis Protocol</w:t>
      </w:r>
      <w:r w:rsidRPr="00EC6524">
        <w:t xml:space="preserve">: </w:t>
      </w:r>
      <w:r w:rsidR="009D5ED4">
        <w:t xml:space="preserve"> </w:t>
      </w:r>
      <w:r w:rsidRPr="00EC6524">
        <w:t xml:space="preserve">designed to study normal human biology and disease pathogenesis </w:t>
      </w:r>
    </w:p>
    <w:p w:rsidR="0099018E" w:rsidRDefault="00D64188">
      <w:pPr>
        <w:pStyle w:val="CROMSTextBullet"/>
      </w:pPr>
      <w:r w:rsidRPr="002039EE">
        <w:rPr>
          <w:u w:val="single"/>
        </w:rPr>
        <w:t>Intervention</w:t>
      </w:r>
      <w:r w:rsidR="002039EE">
        <w:rPr>
          <w:u w:val="single"/>
        </w:rPr>
        <w:t xml:space="preserve">al </w:t>
      </w:r>
      <w:r w:rsidRPr="002039EE">
        <w:rPr>
          <w:u w:val="single"/>
        </w:rPr>
        <w:t xml:space="preserve"> Clinical Trial Protocol</w:t>
      </w:r>
      <w:r w:rsidRPr="00EC6524">
        <w:t xml:space="preserve">: </w:t>
      </w:r>
      <w:r w:rsidR="009D5ED4">
        <w:t xml:space="preserve"> </w:t>
      </w:r>
      <w:r w:rsidRPr="00EC6524">
        <w:t>Phase I th</w:t>
      </w:r>
      <w:r w:rsidR="00A657E1" w:rsidRPr="00EC6524">
        <w:t>rough Phase IV clinical trials</w:t>
      </w:r>
    </w:p>
    <w:p w:rsidR="0099018E" w:rsidRDefault="00D64188">
      <w:pPr>
        <w:pStyle w:val="CROMSTextBullet"/>
        <w:numPr>
          <w:ilvl w:val="1"/>
          <w:numId w:val="62"/>
        </w:numPr>
      </w:pPr>
      <w:r w:rsidRPr="002039EE">
        <w:rPr>
          <w:i/>
        </w:rPr>
        <w:t>IND Clinical Trial</w:t>
      </w:r>
      <w:r w:rsidRPr="00EC6524">
        <w:t xml:space="preserve">: </w:t>
      </w:r>
      <w:r w:rsidR="009D5ED4">
        <w:t xml:space="preserve"> </w:t>
      </w:r>
      <w:r w:rsidRPr="00EC6524">
        <w:t xml:space="preserve">an investigational new drug application is required for use of a drug or intervention in disease treatment or for diagnostic purposes </w:t>
      </w:r>
    </w:p>
    <w:p w:rsidR="0099018E" w:rsidRDefault="00D64188">
      <w:pPr>
        <w:pStyle w:val="CROMSTextBullet"/>
        <w:numPr>
          <w:ilvl w:val="1"/>
          <w:numId w:val="62"/>
        </w:numPr>
      </w:pPr>
      <w:r w:rsidRPr="002039EE">
        <w:rPr>
          <w:i/>
        </w:rPr>
        <w:t>Non-IND Clinical Trial</w:t>
      </w:r>
      <w:r w:rsidRPr="002039EE">
        <w:t xml:space="preserve">: </w:t>
      </w:r>
      <w:r w:rsidR="009D5ED4">
        <w:t xml:space="preserve"> </w:t>
      </w:r>
      <w:r w:rsidRPr="002039EE">
        <w:t xml:space="preserve">an investigational new drug application is not required for use of the drug or intervention in disease treatment or research purposes </w:t>
      </w:r>
      <w:r w:rsidR="00697A9D">
        <w:t>, including behavioral studies</w:t>
      </w:r>
    </w:p>
    <w:p w:rsidR="00D64188" w:rsidRPr="00EC6524" w:rsidRDefault="00D64188" w:rsidP="00A329D6">
      <w:pPr>
        <w:pStyle w:val="Heading4"/>
      </w:pPr>
      <w:r w:rsidRPr="00EC6524">
        <w:t>Level of</w:t>
      </w:r>
      <w:r w:rsidR="00BA0D22">
        <w:t xml:space="preserve"> Risk</w:t>
      </w:r>
      <w:r w:rsidRPr="00EC6524">
        <w:t xml:space="preserve"> (See Ap</w:t>
      </w:r>
      <w:r w:rsidR="001F5237" w:rsidRPr="00EC6524">
        <w:t xml:space="preserve">pendix </w:t>
      </w:r>
      <w:r w:rsidR="000D13AC">
        <w:t>1</w:t>
      </w:r>
      <w:r w:rsidR="001F5237" w:rsidRPr="00EC6524">
        <w:t xml:space="preserve">: Title 45 CRF Part 46 </w:t>
      </w:r>
      <w:r w:rsidRPr="00EC6524">
        <w:t xml:space="preserve">Protection of Human Subjects) </w:t>
      </w:r>
    </w:p>
    <w:p w:rsidR="0099018E" w:rsidRDefault="00D64188">
      <w:pPr>
        <w:pStyle w:val="CROMSTextBullet"/>
      </w:pPr>
      <w:r w:rsidRPr="002039EE">
        <w:rPr>
          <w:u w:val="single"/>
        </w:rPr>
        <w:t>Minimal Risk</w:t>
      </w:r>
      <w:r w:rsidRPr="00EC6524">
        <w:t xml:space="preserve">: </w:t>
      </w:r>
      <w:r w:rsidR="009D5ED4">
        <w:t xml:space="preserve"> </w:t>
      </w:r>
      <w:r w:rsidRPr="00EC6524">
        <w:t>[45 CFR 46.102(</w:t>
      </w:r>
      <w:proofErr w:type="spellStart"/>
      <w:r w:rsidRPr="00EC6524">
        <w:t>i</w:t>
      </w:r>
      <w:proofErr w:type="spellEnd"/>
      <w:r w:rsidRPr="00EC6524">
        <w:t xml:space="preserve">)] the probability and magnitude of harm or discomfort anticipated in the research is not greater than what is ordinarily encountered in daily life or during the performance of routine physical or psychological examinations and tests. </w:t>
      </w:r>
      <w:r w:rsidR="00A657E1" w:rsidRPr="00EC6524">
        <w:t xml:space="preserve">Examples of minimal risk studies would include screening protocols, natural history/disease pathogenesis studies, </w:t>
      </w:r>
      <w:r w:rsidR="008E747F" w:rsidRPr="00EC6524">
        <w:t>or epidemiological studies.</w:t>
      </w:r>
    </w:p>
    <w:p w:rsidR="0099018E" w:rsidRDefault="00EF4C5C">
      <w:pPr>
        <w:pStyle w:val="CROMSTextBullet"/>
        <w:rPr>
          <w:u w:val="single"/>
        </w:rPr>
      </w:pPr>
      <w:r w:rsidRPr="002039EE">
        <w:rPr>
          <w:u w:val="single"/>
        </w:rPr>
        <w:t>Greater than Minimal Risk</w:t>
      </w:r>
      <w:r w:rsidR="002039EE">
        <w:rPr>
          <w:u w:val="single"/>
        </w:rPr>
        <w:t>:</w:t>
      </w:r>
    </w:p>
    <w:p w:rsidR="0099018E" w:rsidRDefault="008E747F">
      <w:pPr>
        <w:pStyle w:val="CROMSTextBullet"/>
        <w:numPr>
          <w:ilvl w:val="1"/>
          <w:numId w:val="62"/>
        </w:numPr>
      </w:pPr>
      <w:r w:rsidRPr="002039EE">
        <w:rPr>
          <w:i/>
        </w:rPr>
        <w:t>Medium Risk</w:t>
      </w:r>
      <w:r w:rsidR="00EB4290" w:rsidRPr="00EC6524">
        <w:t xml:space="preserve">: </w:t>
      </w:r>
      <w:r w:rsidR="009D5ED4">
        <w:t xml:space="preserve"> </w:t>
      </w:r>
      <w:r w:rsidR="00EB4290" w:rsidRPr="00EC6524">
        <w:t>Behavioral intervention, sample collection greater than minimal risk</w:t>
      </w:r>
    </w:p>
    <w:p w:rsidR="0099018E" w:rsidRDefault="008E747F">
      <w:pPr>
        <w:pStyle w:val="CROMSTextBullet"/>
        <w:numPr>
          <w:ilvl w:val="1"/>
          <w:numId w:val="62"/>
        </w:numPr>
      </w:pPr>
      <w:r w:rsidRPr="002039EE">
        <w:rPr>
          <w:i/>
        </w:rPr>
        <w:t>High Risk</w:t>
      </w:r>
      <w:r w:rsidR="00EB4290" w:rsidRPr="00EC6524">
        <w:t>:</w:t>
      </w:r>
      <w:r w:rsidR="009D5ED4">
        <w:t xml:space="preserve"> </w:t>
      </w:r>
      <w:r w:rsidR="00EB4290" w:rsidRPr="00EC6524">
        <w:t xml:space="preserve"> Phase</w:t>
      </w:r>
      <w:r w:rsidR="00EF4C5C" w:rsidRPr="00EC6524">
        <w:t xml:space="preserve"> I-</w:t>
      </w:r>
      <w:r w:rsidR="00EB4290" w:rsidRPr="00EC6524">
        <w:t>III interventional study (novel product) and all studies under an IND or Investigational Device Exemption (IDE)</w:t>
      </w:r>
    </w:p>
    <w:p w:rsidR="0099018E" w:rsidRDefault="00D64188">
      <w:pPr>
        <w:pStyle w:val="CROMSTextBullet"/>
        <w:numPr>
          <w:ilvl w:val="0"/>
          <w:numId w:val="0"/>
        </w:numPr>
        <w:rPr>
          <w:rStyle w:val="Hyperlink"/>
        </w:rPr>
      </w:pPr>
      <w:r w:rsidRPr="00EC6524">
        <w:t xml:space="preserve">Refer to Appendix </w:t>
      </w:r>
      <w:r w:rsidR="000D13AC">
        <w:t>1</w:t>
      </w:r>
      <w:r w:rsidRPr="00EC6524">
        <w:t xml:space="preserve"> regarding research involving children, CFR 45 part 46.405 and 46.406</w:t>
      </w:r>
      <w:r w:rsidR="00A329D6">
        <w:t xml:space="preserve">: </w:t>
      </w:r>
      <w:hyperlink r:id="rId9" w:anchor="46.405" w:history="1">
        <w:r w:rsidR="003606EC">
          <w:rPr>
            <w:rStyle w:val="Hyperlink"/>
          </w:rPr>
          <w:t>http://www.hhs.gov/ohrp/humansubjects/guidance/45cfr46.html#46.405</w:t>
        </w:r>
      </w:hyperlink>
      <w:r w:rsidR="00094BC3" w:rsidRPr="00094BC3">
        <w:rPr>
          <w:rStyle w:val="Hyperlink"/>
        </w:rPr>
        <w:t xml:space="preserve"> </w:t>
      </w:r>
    </w:p>
    <w:p w:rsidR="0099018E" w:rsidRDefault="00DF7A11">
      <w:pPr>
        <w:pStyle w:val="CROMSText"/>
      </w:pPr>
      <w:r w:rsidRPr="00EC6524">
        <w:t>In gene</w:t>
      </w:r>
      <w:r w:rsidR="002039EE">
        <w:t xml:space="preserve">ral, the focus of monitoring </w:t>
      </w:r>
      <w:r w:rsidRPr="00EC6524">
        <w:t xml:space="preserve">minimal risk, non-IND studies will be on informed consent with the goal of monitoring Informed Consent </w:t>
      </w:r>
      <w:r w:rsidR="006C477F">
        <w:t xml:space="preserve">Processes </w:t>
      </w:r>
      <w:r w:rsidRPr="00EC6524">
        <w:t>for all subjects, depending on the number of subjects enrolled.  A smaller subset of subjects will be selected for more extensive chart review.</w:t>
      </w:r>
      <w:r w:rsidR="00452E78">
        <w:t xml:space="preserve"> This subset can be expanded or contracted as needed and indicated by </w:t>
      </w:r>
      <w:r w:rsidR="00E11E89">
        <w:t>CRA</w:t>
      </w:r>
      <w:r w:rsidR="003606EC">
        <w:t>-</w:t>
      </w:r>
      <w:r w:rsidR="00E11E89">
        <w:t xml:space="preserve">identified trends and observations. </w:t>
      </w:r>
    </w:p>
    <w:p w:rsidR="0099018E" w:rsidRDefault="00DF7A11">
      <w:pPr>
        <w:pStyle w:val="CROMSText"/>
      </w:pPr>
      <w:r w:rsidRPr="00EC6524">
        <w:t>Studies involving a great level of risk, including IND and non-IND studies</w:t>
      </w:r>
      <w:r w:rsidR="00A148D9">
        <w:t>,</w:t>
      </w:r>
      <w:r w:rsidRPr="00EC6524">
        <w:t xml:space="preserve"> will be monitored more rigorously and may include complete chart reviews for all subjects.</w:t>
      </w:r>
    </w:p>
    <w:p w:rsidR="00A541CC" w:rsidRDefault="00D64188" w:rsidP="0088604D">
      <w:pPr>
        <w:pStyle w:val="Heading3"/>
      </w:pPr>
      <w:bookmarkStart w:id="32" w:name="_Toc349038038"/>
      <w:bookmarkStart w:id="33" w:name="_Toc360440098"/>
      <w:r w:rsidRPr="00EC6524">
        <w:t>Purp</w:t>
      </w:r>
      <w:r w:rsidR="00EF4C5C" w:rsidRPr="00EC6524">
        <w:t>ose of</w:t>
      </w:r>
      <w:r w:rsidR="00BA0D22">
        <w:t xml:space="preserve"> </w:t>
      </w:r>
      <w:r w:rsidR="003A2A95">
        <w:t>Site</w:t>
      </w:r>
      <w:r w:rsidR="00AC3BD6">
        <w:t xml:space="preserve"> </w:t>
      </w:r>
      <w:r w:rsidR="00EF4C5C" w:rsidRPr="00EC6524">
        <w:t>Monitoring Visits</w:t>
      </w:r>
      <w:bookmarkEnd w:id="32"/>
      <w:bookmarkEnd w:id="33"/>
      <w:r w:rsidR="00EF4C5C" w:rsidRPr="00EC6524">
        <w:t xml:space="preserve"> </w:t>
      </w:r>
    </w:p>
    <w:p w:rsidR="0099018E" w:rsidRDefault="00D64188">
      <w:pPr>
        <w:pStyle w:val="CROMSText"/>
      </w:pPr>
      <w:r w:rsidRPr="00EC6524">
        <w:t xml:space="preserve">The purpose of </w:t>
      </w:r>
      <w:r w:rsidR="003A2A95">
        <w:t>Site</w:t>
      </w:r>
      <w:r w:rsidR="00D3486A">
        <w:t xml:space="preserve"> </w:t>
      </w:r>
      <w:r w:rsidR="00EF4C5C" w:rsidRPr="00EC6524">
        <w:t>Monitoring Visits is to verify</w:t>
      </w:r>
      <w:r w:rsidR="00E11E89">
        <w:t>:</w:t>
      </w:r>
    </w:p>
    <w:p w:rsidR="0099018E" w:rsidRDefault="00D64188" w:rsidP="00305B6E">
      <w:pPr>
        <w:pStyle w:val="CROMSTextBullet"/>
      </w:pPr>
      <w:r w:rsidRPr="00EC6524">
        <w:t>The rights and well</w:t>
      </w:r>
      <w:r w:rsidR="008A57D4">
        <w:t>-</w:t>
      </w:r>
      <w:r w:rsidRPr="00EC6524">
        <w:t>being o</w:t>
      </w:r>
      <w:r w:rsidR="00621A15" w:rsidRPr="00EC6524">
        <w:t>f human subjects are protected</w:t>
      </w:r>
    </w:p>
    <w:p w:rsidR="0099018E" w:rsidRDefault="00CE5085" w:rsidP="00305B6E">
      <w:pPr>
        <w:pStyle w:val="CROMSTextBullet"/>
        <w:numPr>
          <w:ilvl w:val="1"/>
          <w:numId w:val="62"/>
        </w:numPr>
      </w:pPr>
      <w:r>
        <w:lastRenderedPageBreak/>
        <w:t>Subject</w:t>
      </w:r>
      <w:r w:rsidRPr="00EC6524">
        <w:t>s</w:t>
      </w:r>
      <w:r>
        <w:t>’</w:t>
      </w:r>
      <w:r w:rsidRPr="00EC6524">
        <w:t xml:space="preserve"> agreement with study participation by reviewing </w:t>
      </w:r>
      <w:r w:rsidR="00A148D9">
        <w:t>c</w:t>
      </w:r>
      <w:r w:rsidRPr="00EC6524">
        <w:t xml:space="preserve">onsent documents </w:t>
      </w:r>
    </w:p>
    <w:p w:rsidR="0099018E" w:rsidRDefault="00D64188" w:rsidP="00305B6E">
      <w:pPr>
        <w:pStyle w:val="CROMSTextBullet"/>
        <w:rPr>
          <w:rFonts w:asciiTheme="minorHAnsi" w:hAnsiTheme="minorHAnsi" w:cs="Arial"/>
          <w:szCs w:val="22"/>
        </w:rPr>
      </w:pPr>
      <w:r w:rsidRPr="00EC6524">
        <w:t>The reported study data are complete and ve</w:t>
      </w:r>
      <w:r w:rsidR="00621A15" w:rsidRPr="00EC6524">
        <w:t>rifiable from source documents</w:t>
      </w:r>
    </w:p>
    <w:p w:rsidR="0099018E" w:rsidRDefault="00D64188" w:rsidP="00305B6E">
      <w:pPr>
        <w:pStyle w:val="CROMSTextBullet"/>
      </w:pPr>
      <w:r w:rsidRPr="00EC6524">
        <w:t>The study is conducted in compliance with the current, approved protocol</w:t>
      </w:r>
      <w:r w:rsidR="00EF4C5C" w:rsidRPr="00EC6524">
        <w:t xml:space="preserve">/amendment(s), applicable </w:t>
      </w:r>
      <w:r w:rsidRPr="00EC6524">
        <w:t xml:space="preserve">ICH/GCP guidelines, and all applicable </w:t>
      </w:r>
      <w:r w:rsidR="00621A15" w:rsidRPr="00EC6524">
        <w:t>regulatory requirements</w:t>
      </w:r>
    </w:p>
    <w:p w:rsidR="0099018E" w:rsidRDefault="00CE5085" w:rsidP="00305B6E">
      <w:pPr>
        <w:pStyle w:val="CROMSTextBullet"/>
        <w:numPr>
          <w:ilvl w:val="1"/>
          <w:numId w:val="62"/>
        </w:numPr>
      </w:pPr>
      <w:r w:rsidRPr="00EC6524">
        <w:t xml:space="preserve">SAEs are being reported as required by the protocol to all appropriate groups: IRBs, other PIs, </w:t>
      </w:r>
      <w:r>
        <w:t>Rho</w:t>
      </w:r>
      <w:r w:rsidRPr="00EC6524">
        <w:t xml:space="preserve"> Product Safety Group</w:t>
      </w:r>
      <w:r w:rsidR="0088604D">
        <w:t>,</w:t>
      </w:r>
      <w:r w:rsidRPr="00EC6524">
        <w:t xml:space="preserve"> and Data and Safety Monitoring Boards, as applicable</w:t>
      </w:r>
    </w:p>
    <w:p w:rsidR="0099018E" w:rsidRDefault="00CE5085" w:rsidP="00305B6E">
      <w:pPr>
        <w:pStyle w:val="CROMSTextBullet"/>
        <w:numPr>
          <w:ilvl w:val="1"/>
          <w:numId w:val="62"/>
        </w:numPr>
        <w:rPr>
          <w:rFonts w:asciiTheme="minorHAnsi" w:hAnsiTheme="minorHAnsi" w:cs="Arial"/>
          <w:szCs w:val="22"/>
        </w:rPr>
      </w:pPr>
      <w:r>
        <w:t>P</w:t>
      </w:r>
      <w:r w:rsidRPr="00EC6524">
        <w:t>roper storage, handling, accountability</w:t>
      </w:r>
      <w:r w:rsidR="0088604D">
        <w:t>,</w:t>
      </w:r>
      <w:r w:rsidRPr="00EC6524">
        <w:t xml:space="preserve"> and disposition of investigational product </w:t>
      </w:r>
    </w:p>
    <w:p w:rsidR="00621A15" w:rsidRPr="00EC6524" w:rsidRDefault="00621A15" w:rsidP="00137AF7">
      <w:pPr>
        <w:pStyle w:val="Heading3"/>
      </w:pPr>
      <w:bookmarkStart w:id="34" w:name="_Toc349038039"/>
      <w:bookmarkStart w:id="35" w:name="_Toc360440099"/>
      <w:r w:rsidRPr="00EC6524">
        <w:t>Visit Types</w:t>
      </w:r>
      <w:bookmarkEnd w:id="34"/>
      <w:bookmarkEnd w:id="35"/>
      <w:r w:rsidRPr="00EC6524">
        <w:t xml:space="preserve"> </w:t>
      </w:r>
    </w:p>
    <w:p w:rsidR="0099018E" w:rsidRDefault="00D64188">
      <w:pPr>
        <w:pStyle w:val="CROMSTextBullet"/>
      </w:pPr>
      <w:r w:rsidRPr="00EC6524">
        <w:t xml:space="preserve">Pre-Study Site Assessment Visit (PSSAV) </w:t>
      </w:r>
    </w:p>
    <w:p w:rsidR="0099018E" w:rsidRDefault="00D64188">
      <w:pPr>
        <w:pStyle w:val="CROMSTextBullet"/>
      </w:pPr>
      <w:r w:rsidRPr="00EC6524">
        <w:t xml:space="preserve">Site Initiation Visit (SIV) </w:t>
      </w:r>
    </w:p>
    <w:p w:rsidR="0099018E" w:rsidRDefault="00621A15">
      <w:pPr>
        <w:pStyle w:val="CROMSTextBullet"/>
      </w:pPr>
      <w:r w:rsidRPr="00EC6524">
        <w:t>Interim</w:t>
      </w:r>
      <w:r w:rsidR="00D64188" w:rsidRPr="00EC6524">
        <w:t xml:space="preserve"> Monitoring Visit (</w:t>
      </w:r>
      <w:r w:rsidRPr="00EC6524">
        <w:t>IMV</w:t>
      </w:r>
      <w:r w:rsidR="00D64188" w:rsidRPr="00EC6524">
        <w:t xml:space="preserve">) </w:t>
      </w:r>
    </w:p>
    <w:p w:rsidR="0099018E" w:rsidRDefault="00E11E89">
      <w:pPr>
        <w:pStyle w:val="CROMSTextBullet"/>
      </w:pPr>
      <w:r>
        <w:t>For Cause Monitoring Visit</w:t>
      </w:r>
    </w:p>
    <w:p w:rsidR="0099018E" w:rsidRDefault="008A57D4">
      <w:pPr>
        <w:pStyle w:val="CROMSTextBullet"/>
        <w:rPr>
          <w:b/>
        </w:rPr>
      </w:pPr>
      <w:r>
        <w:t xml:space="preserve">Site </w:t>
      </w:r>
      <w:r w:rsidR="00D64188" w:rsidRPr="00E11E89">
        <w:t>Close</w:t>
      </w:r>
      <w:r w:rsidR="0088604D">
        <w:t>-</w:t>
      </w:r>
      <w:r w:rsidR="00D64188" w:rsidRPr="00E11E89">
        <w:t xml:space="preserve">Out Visit (COV) </w:t>
      </w:r>
    </w:p>
    <w:p w:rsidR="00BC281A" w:rsidRDefault="00094BC3" w:rsidP="00137AF7">
      <w:pPr>
        <w:pStyle w:val="Heading1"/>
      </w:pPr>
      <w:bookmarkStart w:id="36" w:name="_Toc349038040"/>
      <w:bookmarkStart w:id="37" w:name="_Toc360440100"/>
      <w:r w:rsidRPr="00094BC3">
        <w:t>PREPARATION</w:t>
      </w:r>
      <w:r w:rsidR="00A20217" w:rsidRPr="00EC6524">
        <w:t xml:space="preserve"> FOR MONITORING</w:t>
      </w:r>
      <w:bookmarkEnd w:id="36"/>
      <w:bookmarkEnd w:id="37"/>
      <w:r w:rsidR="00A20217" w:rsidRPr="00EC6524">
        <w:t xml:space="preserve"> </w:t>
      </w:r>
    </w:p>
    <w:p w:rsidR="00A541CC" w:rsidRDefault="00BA0D22">
      <w:pPr>
        <w:pStyle w:val="Heading2"/>
      </w:pPr>
      <w:bookmarkStart w:id="38" w:name="_Toc349038041"/>
      <w:bookmarkStart w:id="39" w:name="_Toc360440101"/>
      <w:r>
        <w:t xml:space="preserve">Existing </w:t>
      </w:r>
      <w:r w:rsidR="00D64188" w:rsidRPr="00EC6524">
        <w:t>Protocols</w:t>
      </w:r>
      <w:bookmarkEnd w:id="38"/>
      <w:bookmarkEnd w:id="39"/>
      <w:r w:rsidR="00D64188" w:rsidRPr="00EC6524">
        <w:t xml:space="preserve"> </w:t>
      </w:r>
    </w:p>
    <w:p w:rsidR="00A541CC" w:rsidRDefault="00D64188">
      <w:pPr>
        <w:pStyle w:val="Heading3"/>
      </w:pPr>
      <w:bookmarkStart w:id="40" w:name="_Toc349038042"/>
      <w:bookmarkStart w:id="41" w:name="_Toc360440102"/>
      <w:r w:rsidRPr="00EC6524">
        <w:t>Notification of</w:t>
      </w:r>
      <w:r w:rsidR="00BA0D22">
        <w:t xml:space="preserve"> Monitoring </w:t>
      </w:r>
      <w:r w:rsidRPr="00EC6524">
        <w:t>for Existing Protocols under an IND</w:t>
      </w:r>
      <w:bookmarkEnd w:id="40"/>
      <w:bookmarkEnd w:id="41"/>
      <w:r w:rsidRPr="00EC6524">
        <w:t xml:space="preserve"> </w:t>
      </w:r>
    </w:p>
    <w:p w:rsidR="0099018E" w:rsidRDefault="00D64188">
      <w:pPr>
        <w:pStyle w:val="CROMSText"/>
      </w:pPr>
      <w:r w:rsidRPr="00EC6524">
        <w:t xml:space="preserve">The </w:t>
      </w:r>
      <w:r w:rsidR="00621A15" w:rsidRPr="00EC6524">
        <w:t>CROMS</w:t>
      </w:r>
      <w:r w:rsidRPr="00EC6524">
        <w:t xml:space="preserve"> team will monitor protocols where t</w:t>
      </w:r>
      <w:r w:rsidR="00621A15" w:rsidRPr="00EC6524">
        <w:t xml:space="preserve">he IND has been transferred to </w:t>
      </w:r>
      <w:r w:rsidR="00F224BF" w:rsidRPr="00EC6524">
        <w:t>NIDCR</w:t>
      </w:r>
      <w:r w:rsidR="00621A15" w:rsidRPr="00EC6524">
        <w:t xml:space="preserve"> for a study </w:t>
      </w:r>
      <w:r w:rsidRPr="00EC6524">
        <w:t>that has already been acti</w:t>
      </w:r>
      <w:r w:rsidR="00621A15" w:rsidRPr="00EC6524">
        <w:t xml:space="preserve">vated and where CROMS was not </w:t>
      </w:r>
      <w:r w:rsidRPr="00EC6524">
        <w:t>involved in start</w:t>
      </w:r>
      <w:r w:rsidR="0088604D">
        <w:t>-</w:t>
      </w:r>
      <w:r w:rsidRPr="00EC6524">
        <w:t>up. Examples of such studies could includ</w:t>
      </w:r>
      <w:r w:rsidR="00621A15" w:rsidRPr="00EC6524">
        <w:t xml:space="preserve">e internationally run studies, </w:t>
      </w:r>
      <w:r w:rsidRPr="00EC6524">
        <w:t>pediatric patient studies or special requests made by the In</w:t>
      </w:r>
      <w:r w:rsidR="00621A15" w:rsidRPr="00EC6524">
        <w:t xml:space="preserve">vestigator and/or the Clinical </w:t>
      </w:r>
      <w:r w:rsidRPr="00EC6524">
        <w:t xml:space="preserve">Director. In these instances, </w:t>
      </w:r>
      <w:r w:rsidR="00621A15" w:rsidRPr="00EC6524">
        <w:t>OCTOM</w:t>
      </w:r>
      <w:r w:rsidR="00E11E89">
        <w:t xml:space="preserve">, the NIDCR Clinical Director, or the identified Program Official </w:t>
      </w:r>
      <w:r w:rsidRPr="00EC6524">
        <w:t>will send a for</w:t>
      </w:r>
      <w:r w:rsidR="00621A15" w:rsidRPr="00EC6524">
        <w:t xml:space="preserve">mal letter to the Investigator </w:t>
      </w:r>
      <w:r w:rsidRPr="00EC6524">
        <w:t xml:space="preserve">informing </w:t>
      </w:r>
      <w:r w:rsidR="0088604D">
        <w:t xml:space="preserve">him/her </w:t>
      </w:r>
      <w:r w:rsidRPr="00EC6524">
        <w:t xml:space="preserve">that </w:t>
      </w:r>
      <w:r w:rsidR="00621A15" w:rsidRPr="00EC6524">
        <w:t>CROMS</w:t>
      </w:r>
      <w:r w:rsidRPr="00EC6524">
        <w:t xml:space="preserve"> will conduct future monitoring visits. </w:t>
      </w:r>
    </w:p>
    <w:p w:rsidR="00A541CC" w:rsidRDefault="00D64188">
      <w:pPr>
        <w:pStyle w:val="Heading3"/>
      </w:pPr>
      <w:bookmarkStart w:id="42" w:name="_Toc349038043"/>
      <w:bookmarkStart w:id="43" w:name="_Toc360440103"/>
      <w:r w:rsidRPr="00EC6524">
        <w:t>Monitoring Plans for Existing Protocols under an IND</w:t>
      </w:r>
      <w:bookmarkEnd w:id="42"/>
      <w:bookmarkEnd w:id="43"/>
      <w:r w:rsidRPr="00EC6524">
        <w:t xml:space="preserve"> </w:t>
      </w:r>
    </w:p>
    <w:p w:rsidR="0099018E" w:rsidRDefault="00D64188">
      <w:pPr>
        <w:pStyle w:val="CROMSText"/>
      </w:pPr>
      <w:r w:rsidRPr="00EC6524">
        <w:t xml:space="preserve">For the above mentioned protocols, </w:t>
      </w:r>
      <w:r w:rsidR="00ED26FD" w:rsidRPr="00EC6524">
        <w:t>CROMS</w:t>
      </w:r>
      <w:r w:rsidR="00E27D1F">
        <w:t>,</w:t>
      </w:r>
      <w:r w:rsidR="00ED26FD" w:rsidRPr="00EC6524">
        <w:t xml:space="preserve"> in collaboration with OCTOM</w:t>
      </w:r>
      <w:r w:rsidR="00E27D1F">
        <w:t xml:space="preserve">, </w:t>
      </w:r>
      <w:r w:rsidR="00ED26FD" w:rsidRPr="00EC6524">
        <w:t>will develop</w:t>
      </w:r>
      <w:r w:rsidRPr="00EC6524">
        <w:t xml:space="preserve"> a monitoring plan for the protocol based on criteria in Section</w:t>
      </w:r>
      <w:r w:rsidR="00041222">
        <w:t xml:space="preserve"> </w:t>
      </w:r>
      <w:r w:rsidR="00041222">
        <w:fldChar w:fldCharType="begin"/>
      </w:r>
      <w:r w:rsidR="00041222">
        <w:instrText xml:space="preserve"> REF _Ref360435708 \r \h </w:instrText>
      </w:r>
      <w:r w:rsidR="00041222">
        <w:fldChar w:fldCharType="separate"/>
      </w:r>
      <w:r w:rsidR="00991B13">
        <w:t>3.3.1</w:t>
      </w:r>
      <w:r w:rsidR="00041222">
        <w:fldChar w:fldCharType="end"/>
      </w:r>
      <w:r w:rsidRPr="00EC6524">
        <w:t xml:space="preserve">. Every site will be monitored </w:t>
      </w:r>
      <w:r w:rsidR="00F224BF" w:rsidRPr="00EC6524">
        <w:t xml:space="preserve">at least </w:t>
      </w:r>
      <w:r w:rsidR="00697A9D">
        <w:t>annually</w:t>
      </w:r>
      <w:r w:rsidR="00E27D1F">
        <w:t>,</w:t>
      </w:r>
      <w:r w:rsidR="00F224BF" w:rsidRPr="00EC6524">
        <w:t xml:space="preserve"> although </w:t>
      </w:r>
      <w:r w:rsidR="00ED26FD" w:rsidRPr="00EC6524">
        <w:t xml:space="preserve">more </w:t>
      </w:r>
      <w:r w:rsidRPr="00EC6524">
        <w:t>frequent monitoring may be needed for some sites and depe</w:t>
      </w:r>
      <w:r w:rsidR="00F224BF" w:rsidRPr="00EC6524">
        <w:t xml:space="preserve">ndent on the type of protocol. </w:t>
      </w:r>
      <w:r w:rsidRPr="00EC6524">
        <w:t>This will be discussed with the Principal Investigator during</w:t>
      </w:r>
      <w:r w:rsidR="00ED26FD" w:rsidRPr="00EC6524">
        <w:t xml:space="preserve"> the </w:t>
      </w:r>
      <w:r w:rsidR="003A2A95">
        <w:t xml:space="preserve">site </w:t>
      </w:r>
      <w:r w:rsidR="00ED26FD" w:rsidRPr="00EC6524">
        <w:t xml:space="preserve">initiation visit. </w:t>
      </w:r>
    </w:p>
    <w:p w:rsidR="00A541CC" w:rsidRDefault="00A20217">
      <w:pPr>
        <w:pStyle w:val="Heading3"/>
      </w:pPr>
      <w:r w:rsidRPr="00EC6524">
        <w:t xml:space="preserve"> </w:t>
      </w:r>
      <w:bookmarkStart w:id="44" w:name="_Toc349038044"/>
      <w:bookmarkStart w:id="45" w:name="_Toc360440104"/>
      <w:r w:rsidR="00D64188" w:rsidRPr="00EC6524">
        <w:t>Monitoring Plans</w:t>
      </w:r>
      <w:r w:rsidR="00BA0D22">
        <w:t xml:space="preserve"> for</w:t>
      </w:r>
      <w:r w:rsidR="00E27D1F">
        <w:t xml:space="preserve"> </w:t>
      </w:r>
      <w:r w:rsidR="00D64188" w:rsidRPr="00EC6524">
        <w:t>Existing Protocols not under an IND</w:t>
      </w:r>
      <w:bookmarkEnd w:id="44"/>
      <w:bookmarkEnd w:id="45"/>
      <w:r w:rsidR="00D64188" w:rsidRPr="00EC6524">
        <w:t xml:space="preserve"> </w:t>
      </w:r>
    </w:p>
    <w:p w:rsidR="0099018E" w:rsidRDefault="00F224BF">
      <w:pPr>
        <w:pStyle w:val="CROMSText"/>
      </w:pPr>
      <w:r w:rsidRPr="00EC6524">
        <w:t>CROMS</w:t>
      </w:r>
      <w:r w:rsidR="00CC5BB9">
        <w:t>,</w:t>
      </w:r>
      <w:r w:rsidR="00E11E89">
        <w:t xml:space="preserve"> in collaboration with OCTOM</w:t>
      </w:r>
      <w:r w:rsidR="00CC5BB9">
        <w:t>,</w:t>
      </w:r>
      <w:r w:rsidR="00E11E89">
        <w:t xml:space="preserve"> will develop a monitoring plan </w:t>
      </w:r>
      <w:r w:rsidR="00E11E89" w:rsidRPr="00EC6524">
        <w:t xml:space="preserve">for the protocol based on criteria in Section </w:t>
      </w:r>
      <w:r w:rsidR="00F31851">
        <w:fldChar w:fldCharType="begin"/>
      </w:r>
      <w:r w:rsidR="00CC5BB9">
        <w:instrText xml:space="preserve"> REF _Ref349133336 \r \h </w:instrText>
      </w:r>
      <w:r w:rsidR="00F31851">
        <w:fldChar w:fldCharType="separate"/>
      </w:r>
      <w:r w:rsidR="00991B13">
        <w:t>3.3.1</w:t>
      </w:r>
      <w:r w:rsidR="00F31851">
        <w:fldChar w:fldCharType="end"/>
      </w:r>
      <w:r w:rsidR="00E11E89" w:rsidRPr="00EC6524">
        <w:t xml:space="preserve">. Every site will be monitored at least </w:t>
      </w:r>
      <w:r w:rsidR="00697A9D">
        <w:t>annually</w:t>
      </w:r>
      <w:r w:rsidR="00E11E89" w:rsidRPr="00EC6524">
        <w:t xml:space="preserve"> although more frequent monitoring may be needed for some sites and dependent on the type of protocol. </w:t>
      </w:r>
      <w:r w:rsidR="00697A9D">
        <w:t xml:space="preserve"> </w:t>
      </w:r>
      <w:r w:rsidR="00E11E89" w:rsidRPr="00EC6524">
        <w:t xml:space="preserve">This will be discussed with the Principal Investigator during the </w:t>
      </w:r>
      <w:r w:rsidR="008A57D4">
        <w:t xml:space="preserve">site </w:t>
      </w:r>
      <w:r w:rsidR="00E11E89" w:rsidRPr="00EC6524">
        <w:t xml:space="preserve">initiation visit. </w:t>
      </w:r>
    </w:p>
    <w:p w:rsidR="00A541CC" w:rsidRDefault="00D64188">
      <w:pPr>
        <w:pStyle w:val="Heading2"/>
      </w:pPr>
      <w:bookmarkStart w:id="46" w:name="_Toc349038045"/>
      <w:bookmarkStart w:id="47" w:name="_Toc360440105"/>
      <w:r w:rsidRPr="00EC6524">
        <w:lastRenderedPageBreak/>
        <w:t>New</w:t>
      </w:r>
      <w:r w:rsidR="00BA0D22">
        <w:t xml:space="preserve"> Protocols</w:t>
      </w:r>
      <w:bookmarkEnd w:id="46"/>
      <w:bookmarkEnd w:id="47"/>
      <w:r w:rsidRPr="00EC6524">
        <w:t xml:space="preserve"> </w:t>
      </w:r>
    </w:p>
    <w:p w:rsidR="00A541CC" w:rsidRDefault="00D64188">
      <w:pPr>
        <w:pStyle w:val="Heading3"/>
      </w:pPr>
      <w:bookmarkStart w:id="48" w:name="_Toc349038046"/>
      <w:bookmarkStart w:id="49" w:name="_Toc360440106"/>
      <w:r w:rsidRPr="00EC6524">
        <w:t>Monitoring Plan for New Protocols</w:t>
      </w:r>
      <w:bookmarkEnd w:id="48"/>
      <w:bookmarkEnd w:id="49"/>
      <w:r w:rsidRPr="00EC6524">
        <w:t xml:space="preserve"> </w:t>
      </w:r>
    </w:p>
    <w:p w:rsidR="0099018E" w:rsidRDefault="003D4B44">
      <w:pPr>
        <w:pStyle w:val="CROMSText"/>
      </w:pPr>
      <w:r>
        <w:t xml:space="preserve">A Clinical Monitoring Plan will be developed for those protocols determined to require Clinical Monitoring. </w:t>
      </w:r>
    </w:p>
    <w:p w:rsidR="00A541CC" w:rsidRDefault="00D53351">
      <w:pPr>
        <w:pStyle w:val="Heading3"/>
      </w:pPr>
      <w:r w:rsidRPr="00EC6524">
        <w:t xml:space="preserve"> </w:t>
      </w:r>
      <w:bookmarkStart w:id="50" w:name="_Toc349038047"/>
      <w:bookmarkStart w:id="51" w:name="_Toc360440107"/>
      <w:r w:rsidR="00D64188" w:rsidRPr="00EC6524">
        <w:t>Pre-Study Site</w:t>
      </w:r>
      <w:r w:rsidR="00D453B6">
        <w:t xml:space="preserve"> Assessment</w:t>
      </w:r>
      <w:bookmarkEnd w:id="50"/>
      <w:bookmarkEnd w:id="51"/>
      <w:r w:rsidR="00D64188" w:rsidRPr="00EC6524">
        <w:t xml:space="preserve"> </w:t>
      </w:r>
    </w:p>
    <w:p w:rsidR="0099018E" w:rsidRDefault="00D64188">
      <w:pPr>
        <w:pStyle w:val="CROMSText"/>
      </w:pPr>
      <w:r w:rsidRPr="00EC6524">
        <w:t>A Pre-study site</w:t>
      </w:r>
      <w:r w:rsidR="00977707" w:rsidRPr="00EC6524">
        <w:t xml:space="preserve"> </w:t>
      </w:r>
      <w:r w:rsidR="001A3471">
        <w:t>introductory teleconference</w:t>
      </w:r>
      <w:r w:rsidRPr="00EC6524">
        <w:t xml:space="preserve"> </w:t>
      </w:r>
      <w:r w:rsidR="00385C58">
        <w:t xml:space="preserve">or site visit </w:t>
      </w:r>
      <w:r w:rsidR="00F224BF" w:rsidRPr="00EC6524">
        <w:t xml:space="preserve">may be scheduled to provide </w:t>
      </w:r>
      <w:r w:rsidR="00DB70C9" w:rsidRPr="00EC6524">
        <w:t xml:space="preserve">CROMS/OCTOM </w:t>
      </w:r>
      <w:r w:rsidR="00977707" w:rsidRPr="00EC6524">
        <w:t xml:space="preserve">an </w:t>
      </w:r>
      <w:r w:rsidRPr="00EC6524">
        <w:t>opportunity to speak to the inves</w:t>
      </w:r>
      <w:r w:rsidR="00D53351" w:rsidRPr="00EC6524">
        <w:t>tigator and team to assess the</w:t>
      </w:r>
      <w:r w:rsidR="00CE5085">
        <w:t xml:space="preserve"> current suitability</w:t>
      </w:r>
      <w:r w:rsidRPr="00EC6524">
        <w:t xml:space="preserve"> for conducting the study at the site. </w:t>
      </w:r>
      <w:r w:rsidR="00F15317">
        <w:t xml:space="preserve"> </w:t>
      </w:r>
      <w:r w:rsidR="00385C58">
        <w:t>After introduction by the Program Official or NIDCR Clinical Director, a</w:t>
      </w:r>
      <w:r w:rsidR="00977707" w:rsidRPr="00EC6524">
        <w:t xml:space="preserve"> representative from </w:t>
      </w:r>
      <w:r w:rsidR="00D53351" w:rsidRPr="00EC6524">
        <w:t>CROMS will contact the study team in advance of the initiation visit to schedule this</w:t>
      </w:r>
      <w:r w:rsidR="00F15317">
        <w:t xml:space="preserve"> introductory call</w:t>
      </w:r>
      <w:r w:rsidR="00977707" w:rsidRPr="00EC6524">
        <w:t>.</w:t>
      </w:r>
    </w:p>
    <w:p w:rsidR="00A541CC" w:rsidRDefault="00D53351">
      <w:pPr>
        <w:pStyle w:val="Heading3"/>
      </w:pPr>
      <w:r w:rsidRPr="00EC6524">
        <w:t xml:space="preserve"> </w:t>
      </w:r>
      <w:bookmarkStart w:id="52" w:name="_Toc349038048"/>
      <w:bookmarkStart w:id="53" w:name="_Toc360440108"/>
      <w:r w:rsidR="008A57D4">
        <w:t xml:space="preserve">Site </w:t>
      </w:r>
      <w:r w:rsidR="00BA0D22">
        <w:t>Initiation</w:t>
      </w:r>
      <w:r w:rsidR="00D64188" w:rsidRPr="00EC6524">
        <w:t xml:space="preserve"> Visit</w:t>
      </w:r>
      <w:r w:rsidR="00A25455">
        <w:t>/Meeting</w:t>
      </w:r>
      <w:bookmarkEnd w:id="52"/>
      <w:bookmarkEnd w:id="53"/>
    </w:p>
    <w:p w:rsidR="0099018E" w:rsidRDefault="00CE5085">
      <w:pPr>
        <w:pStyle w:val="CROMSText"/>
      </w:pPr>
      <w:r>
        <w:t xml:space="preserve">Under the direction of NIDCR, </w:t>
      </w:r>
      <w:r w:rsidR="00697A9D">
        <w:t>a</w:t>
      </w:r>
      <w:r w:rsidR="00D64188" w:rsidRPr="00EC6524">
        <w:t xml:space="preserve"> </w:t>
      </w:r>
      <w:r w:rsidR="00977707" w:rsidRPr="00EC6524">
        <w:t xml:space="preserve">CROMS </w:t>
      </w:r>
      <w:r w:rsidR="00D64188" w:rsidRPr="00EC6524">
        <w:t xml:space="preserve">team member will conduct a </w:t>
      </w:r>
      <w:r w:rsidR="008A57D4">
        <w:t>Site</w:t>
      </w:r>
      <w:r w:rsidR="00D63205">
        <w:t xml:space="preserve"> </w:t>
      </w:r>
      <w:r w:rsidR="00D64188" w:rsidRPr="00EC6524">
        <w:t>Initiation Visi</w:t>
      </w:r>
      <w:r w:rsidR="00977707" w:rsidRPr="00EC6524">
        <w:t>t (SIV)</w:t>
      </w:r>
      <w:r w:rsidR="00A25455">
        <w:t>, or participate in a Site Initiation Meeting</w:t>
      </w:r>
      <w:r w:rsidR="00BA0D22">
        <w:t>,</w:t>
      </w:r>
      <w:r w:rsidR="00A25455">
        <w:t xml:space="preserve"> depending on the level of CROMS support requested, </w:t>
      </w:r>
      <w:r w:rsidR="00977707" w:rsidRPr="00EC6524">
        <w:t xml:space="preserve">for all new protocols. </w:t>
      </w:r>
      <w:r w:rsidR="00D64188" w:rsidRPr="00EC6524">
        <w:t xml:space="preserve">This visit is to ensure that the study personnel are trained </w:t>
      </w:r>
      <w:r w:rsidR="00977707" w:rsidRPr="00EC6524">
        <w:t>on the regulatory req</w:t>
      </w:r>
      <w:r w:rsidR="00F224BF" w:rsidRPr="00EC6524">
        <w:t xml:space="preserve">uirements for study conduct and </w:t>
      </w:r>
      <w:r w:rsidR="00D64188" w:rsidRPr="00EC6524">
        <w:t>approved protocol procedures</w:t>
      </w:r>
      <w:r w:rsidR="00D453B6">
        <w:t>,</w:t>
      </w:r>
      <w:r w:rsidR="00D64188" w:rsidRPr="00EC6524">
        <w:t xml:space="preserve"> to d</w:t>
      </w:r>
      <w:r w:rsidR="00977707" w:rsidRPr="00EC6524">
        <w:t>iscuss study staff’s roles and responsibilities</w:t>
      </w:r>
      <w:r w:rsidR="00D453B6">
        <w:t>,</w:t>
      </w:r>
      <w:r w:rsidR="00977707" w:rsidRPr="00EC6524">
        <w:t xml:space="preserve"> </w:t>
      </w:r>
      <w:r w:rsidR="00D64188" w:rsidRPr="00EC6524">
        <w:t xml:space="preserve">to review the monitoring plan included </w:t>
      </w:r>
      <w:r w:rsidR="00977707" w:rsidRPr="00EC6524">
        <w:t>in the protocol</w:t>
      </w:r>
      <w:r w:rsidR="00D453B6">
        <w:t>,</w:t>
      </w:r>
      <w:r w:rsidR="00977707" w:rsidRPr="00EC6524">
        <w:t xml:space="preserve"> and to review </w:t>
      </w:r>
      <w:r w:rsidR="00D64188" w:rsidRPr="00EC6524">
        <w:t>data collection (d</w:t>
      </w:r>
      <w:r w:rsidR="00977707" w:rsidRPr="00EC6524">
        <w:t>atabase system and/or CRFs/</w:t>
      </w:r>
      <w:proofErr w:type="spellStart"/>
      <w:r w:rsidR="00977707" w:rsidRPr="00EC6524">
        <w:t>eCRFs</w:t>
      </w:r>
      <w:proofErr w:type="spellEnd"/>
      <w:r w:rsidR="00D64188" w:rsidRPr="00EC6524">
        <w:t xml:space="preserve">). The </w:t>
      </w:r>
      <w:r w:rsidR="00977707" w:rsidRPr="00EC6524">
        <w:t xml:space="preserve">CROMS representative will also review </w:t>
      </w:r>
      <w:r w:rsidR="00D64188" w:rsidRPr="00EC6524">
        <w:t>all study</w:t>
      </w:r>
      <w:r w:rsidR="003B379C">
        <w:t>-</w:t>
      </w:r>
      <w:r w:rsidR="00D64188" w:rsidRPr="00EC6524">
        <w:t>related documents/materials such as sample hand</w:t>
      </w:r>
      <w:r w:rsidR="00977707" w:rsidRPr="00EC6524">
        <w:t xml:space="preserve">ling procedures and control of </w:t>
      </w:r>
      <w:r w:rsidR="00D64188" w:rsidRPr="00EC6524">
        <w:t xml:space="preserve">the </w:t>
      </w:r>
      <w:r w:rsidR="00977707" w:rsidRPr="00EC6524">
        <w:t>investigational product</w:t>
      </w:r>
      <w:r w:rsidR="00D64188" w:rsidRPr="00EC6524">
        <w:t xml:space="preserve"> when applicable. This visit will ser</w:t>
      </w:r>
      <w:r w:rsidR="00977707" w:rsidRPr="00EC6524">
        <w:t xml:space="preserve">ve to outline the frequency of </w:t>
      </w:r>
      <w:r w:rsidR="00D64188" w:rsidRPr="00EC6524">
        <w:t xml:space="preserve">monitoring visits expected for this study. </w:t>
      </w:r>
      <w:r w:rsidR="00977707" w:rsidRPr="00EC6524">
        <w:t xml:space="preserve">If CRFs </w:t>
      </w:r>
      <w:r w:rsidR="00D64188" w:rsidRPr="00EC6524">
        <w:t>are used, a review of how they are completed and the pr</w:t>
      </w:r>
      <w:r w:rsidR="00977707" w:rsidRPr="00EC6524">
        <w:t xml:space="preserve">ocess the CRA will follow when </w:t>
      </w:r>
      <w:r w:rsidR="00D64188" w:rsidRPr="00EC6524">
        <w:t>verifying the data and collecting the completed forms will b</w:t>
      </w:r>
      <w:r w:rsidR="00977707" w:rsidRPr="00EC6524">
        <w:t xml:space="preserve">e discussed. This visit should </w:t>
      </w:r>
      <w:r w:rsidR="00D64188" w:rsidRPr="00EC6524">
        <w:t>ensure that all study</w:t>
      </w:r>
      <w:r w:rsidR="00D67079" w:rsidRPr="00EC6524">
        <w:t xml:space="preserve"> team</w:t>
      </w:r>
      <w:r w:rsidR="00D64188" w:rsidRPr="00EC6524">
        <w:t xml:space="preserve"> members</w:t>
      </w:r>
      <w:r w:rsidR="00D67079" w:rsidRPr="00EC6524">
        <w:t>,</w:t>
      </w:r>
      <w:r w:rsidR="00D64188" w:rsidRPr="00EC6524">
        <w:t xml:space="preserve"> </w:t>
      </w:r>
      <w:r w:rsidR="00D67079" w:rsidRPr="00EC6524">
        <w:t>including the CROMS team,</w:t>
      </w:r>
      <w:r w:rsidR="00385C58">
        <w:t xml:space="preserve"> </w:t>
      </w:r>
      <w:r w:rsidR="00EA7689" w:rsidRPr="00EC6524">
        <w:t>are</w:t>
      </w:r>
      <w:r w:rsidR="00977707" w:rsidRPr="00EC6524">
        <w:t xml:space="preserve"> aware of each person’s r</w:t>
      </w:r>
      <w:r w:rsidR="00D64188" w:rsidRPr="00EC6524">
        <w:t xml:space="preserve">esponsibility and role in conducting the study. The </w:t>
      </w:r>
      <w:r w:rsidR="00977707" w:rsidRPr="00EC6524">
        <w:t xml:space="preserve">visit must occur prior to site </w:t>
      </w:r>
      <w:r w:rsidR="00D64188" w:rsidRPr="00EC6524">
        <w:t>activation and/or enrollment of any subject into a pro</w:t>
      </w:r>
      <w:r w:rsidR="00977707" w:rsidRPr="00EC6524">
        <w:t>tocol</w:t>
      </w:r>
      <w:r w:rsidR="00D64188" w:rsidRPr="00EC6524">
        <w:t xml:space="preserve">. </w:t>
      </w:r>
    </w:p>
    <w:p w:rsidR="00A541CC" w:rsidRDefault="00A20217">
      <w:pPr>
        <w:pStyle w:val="Heading2"/>
      </w:pPr>
      <w:r w:rsidRPr="00EC6524">
        <w:t xml:space="preserve"> </w:t>
      </w:r>
      <w:bookmarkStart w:id="54" w:name="_Toc349038049"/>
      <w:bookmarkStart w:id="55" w:name="_Toc360440109"/>
      <w:r w:rsidR="00D64188" w:rsidRPr="00EC6524">
        <w:t>Responsibility</w:t>
      </w:r>
      <w:r w:rsidR="001D383B">
        <w:t xml:space="preserve"> of</w:t>
      </w:r>
      <w:r w:rsidR="00D64188" w:rsidRPr="00EC6524">
        <w:t xml:space="preserve"> </w:t>
      </w:r>
      <w:r w:rsidR="00D67079" w:rsidRPr="00EC6524">
        <w:t>CROMS Team</w:t>
      </w:r>
      <w:bookmarkEnd w:id="54"/>
      <w:bookmarkEnd w:id="55"/>
      <w:r w:rsidR="00D64188" w:rsidRPr="00EC6524">
        <w:t xml:space="preserve"> </w:t>
      </w:r>
    </w:p>
    <w:p w:rsidR="0099018E" w:rsidRDefault="00D64188">
      <w:pPr>
        <w:pStyle w:val="CROMSText"/>
      </w:pPr>
      <w:r w:rsidRPr="00EC6524">
        <w:t>It is the responsibility of the assigned CRA to schedule the</w:t>
      </w:r>
      <w:r w:rsidR="00D67079" w:rsidRPr="00EC6524">
        <w:t xml:space="preserve"> date for a routine monitoring </w:t>
      </w:r>
      <w:r w:rsidRPr="00EC6524">
        <w:t>visit with the Investig</w:t>
      </w:r>
      <w:r w:rsidR="00F224BF" w:rsidRPr="00EC6524">
        <w:t xml:space="preserve">ator and/or Study Coordinator. </w:t>
      </w:r>
      <w:r w:rsidRPr="00EC6524">
        <w:t>The date for the site visit will be confirmed approximately</w:t>
      </w:r>
      <w:r w:rsidR="00F224BF" w:rsidRPr="00EC6524">
        <w:t xml:space="preserve"> </w:t>
      </w:r>
      <w:r w:rsidR="00EA7689" w:rsidRPr="00EC6524">
        <w:t>one</w:t>
      </w:r>
      <w:r w:rsidR="00F224BF" w:rsidRPr="00EC6524">
        <w:t xml:space="preserve"> month</w:t>
      </w:r>
      <w:r w:rsidR="00697A9D">
        <w:t xml:space="preserve">, or a mutually agreed upon time, </w:t>
      </w:r>
      <w:r w:rsidR="00F224BF" w:rsidRPr="00EC6524">
        <w:t xml:space="preserve">prior to the visit. A </w:t>
      </w:r>
      <w:r w:rsidRPr="00EC6524">
        <w:t xml:space="preserve">reminder of the scheduled visit will be </w:t>
      </w:r>
      <w:proofErr w:type="gramStart"/>
      <w:r w:rsidRPr="00EC6524">
        <w:t>mailed/emailed</w:t>
      </w:r>
      <w:proofErr w:type="gramEnd"/>
      <w:r w:rsidRPr="00EC6524">
        <w:t xml:space="preserve"> to</w:t>
      </w:r>
      <w:r w:rsidR="00F224BF" w:rsidRPr="00EC6524">
        <w:t xml:space="preserve"> the Investigator and/or</w:t>
      </w:r>
      <w:r w:rsidR="00385C58">
        <w:t xml:space="preserve"> site </w:t>
      </w:r>
      <w:r w:rsidR="00F224BF" w:rsidRPr="00EC6524">
        <w:t xml:space="preserve">Study </w:t>
      </w:r>
      <w:r w:rsidRPr="00EC6524">
        <w:t xml:space="preserve">Coordinator. </w:t>
      </w:r>
      <w:r w:rsidR="00697A9D">
        <w:t xml:space="preserve"> </w:t>
      </w:r>
      <w:r w:rsidRPr="00EC6524">
        <w:t>At least two weeks prior to the visit, the CRA will send a confirmation letter to the Investigator stating what study</w:t>
      </w:r>
      <w:r w:rsidR="003C436F">
        <w:t>-</w:t>
      </w:r>
      <w:r w:rsidRPr="00EC6524">
        <w:t>related documents</w:t>
      </w:r>
      <w:r w:rsidR="003C436F">
        <w:t xml:space="preserve"> and </w:t>
      </w:r>
      <w:r w:rsidR="00D67079" w:rsidRPr="00EC6524">
        <w:t>materials</w:t>
      </w:r>
      <w:r w:rsidRPr="00EC6524">
        <w:t xml:space="preserve"> the CRA will require. </w:t>
      </w:r>
    </w:p>
    <w:p w:rsidR="00A541CC" w:rsidRDefault="00D64188">
      <w:pPr>
        <w:pStyle w:val="Heading2"/>
      </w:pPr>
      <w:bookmarkStart w:id="56" w:name="_Toc349038050"/>
      <w:bookmarkStart w:id="57" w:name="_Toc360440110"/>
      <w:r w:rsidRPr="00EC6524">
        <w:t>Responsibility</w:t>
      </w:r>
      <w:r w:rsidR="00BA0D22">
        <w:t xml:space="preserve"> of</w:t>
      </w:r>
      <w:r w:rsidRPr="00EC6524">
        <w:t xml:space="preserve"> Investigator</w:t>
      </w:r>
      <w:bookmarkEnd w:id="56"/>
      <w:bookmarkEnd w:id="57"/>
      <w:r w:rsidRPr="00EC6524">
        <w:t xml:space="preserve"> </w:t>
      </w:r>
    </w:p>
    <w:p w:rsidR="0099018E" w:rsidRDefault="00D64188">
      <w:pPr>
        <w:pStyle w:val="CROMSText"/>
      </w:pPr>
      <w:r w:rsidRPr="00EC6524">
        <w:t xml:space="preserve">The </w:t>
      </w:r>
      <w:r w:rsidR="00D67079" w:rsidRPr="00EC6524">
        <w:t>PI</w:t>
      </w:r>
      <w:r w:rsidRPr="00EC6524">
        <w:t xml:space="preserve"> is responsible for ensuring that all </w:t>
      </w:r>
      <w:r w:rsidR="00D67079" w:rsidRPr="00EC6524">
        <w:t xml:space="preserve">relevant and available study </w:t>
      </w:r>
      <w:r w:rsidRPr="00EC6524">
        <w:t>materials requested by the CRA are present for rev</w:t>
      </w:r>
      <w:r w:rsidR="00D67079" w:rsidRPr="00EC6524">
        <w:t xml:space="preserve">iew during the site visit. The </w:t>
      </w:r>
      <w:r w:rsidRPr="00EC6524">
        <w:t>Investigator</w:t>
      </w:r>
      <w:r w:rsidR="00E313E1" w:rsidRPr="00EC6524">
        <w:t xml:space="preserve"> should also ensure that the appropriate study staff members are available throughout the course of the visit should the CRA have questions, or should a finding require immediate resolution.  </w:t>
      </w:r>
      <w:r w:rsidR="00EA7689" w:rsidRPr="00EC6524">
        <w:t xml:space="preserve">The PI or designee will coordinate any visits by the CRA to ancillary departments at the site, as requested in the visit confirmation letter.  </w:t>
      </w:r>
      <w:r w:rsidR="00E313E1" w:rsidRPr="00EC6524">
        <w:t xml:space="preserve">The PI or his/her </w:t>
      </w:r>
      <w:r w:rsidR="00E313E1" w:rsidRPr="00EC6524">
        <w:lastRenderedPageBreak/>
        <w:t xml:space="preserve">designee must </w:t>
      </w:r>
      <w:r w:rsidRPr="00EC6524">
        <w:t>make certain th</w:t>
      </w:r>
      <w:r w:rsidR="00D67079" w:rsidRPr="00EC6524">
        <w:t xml:space="preserve">at he/she is available for the </w:t>
      </w:r>
      <w:r w:rsidRPr="00EC6524">
        <w:t>wrap</w:t>
      </w:r>
      <w:r w:rsidR="003C436F">
        <w:t>-</w:t>
      </w:r>
      <w:r w:rsidRPr="00EC6524">
        <w:t xml:space="preserve">up meeting usually conducted on the last day of the visit. </w:t>
      </w:r>
    </w:p>
    <w:p w:rsidR="00A541CC" w:rsidRDefault="00D64188">
      <w:pPr>
        <w:pStyle w:val="Heading1"/>
      </w:pPr>
      <w:bookmarkStart w:id="58" w:name="_Toc349038051"/>
      <w:bookmarkStart w:id="59" w:name="_Toc360440111"/>
      <w:r w:rsidRPr="00EC6524">
        <w:t xml:space="preserve">CONDUCTING THE </w:t>
      </w:r>
      <w:r w:rsidR="003C436F">
        <w:t xml:space="preserve">SITE </w:t>
      </w:r>
      <w:r w:rsidRPr="00EC6524">
        <w:t>MONITORING VISIT</w:t>
      </w:r>
      <w:bookmarkEnd w:id="58"/>
      <w:bookmarkEnd w:id="59"/>
      <w:r w:rsidRPr="00EC6524">
        <w:t xml:space="preserve"> </w:t>
      </w:r>
    </w:p>
    <w:p w:rsidR="0099018E" w:rsidRDefault="00D64188">
      <w:pPr>
        <w:pStyle w:val="CROMSText"/>
      </w:pPr>
      <w:r w:rsidRPr="00EC6524">
        <w:t>During a monitoring visit, the CRA will review specific</w:t>
      </w:r>
      <w:r w:rsidR="00E313E1" w:rsidRPr="00EC6524">
        <w:t xml:space="preserve"> data and regulatory documents </w:t>
      </w:r>
      <w:r w:rsidRPr="00EC6524">
        <w:t>related to the clinical protocol, as described in this secti</w:t>
      </w:r>
      <w:r w:rsidR="00E313E1" w:rsidRPr="00EC6524">
        <w:t xml:space="preserve">on, and verify signed </w:t>
      </w:r>
      <w:r w:rsidRPr="00EC6524">
        <w:t>consent</w:t>
      </w:r>
      <w:r w:rsidR="003C436F">
        <w:t xml:space="preserve"> form</w:t>
      </w:r>
      <w:r w:rsidRPr="00EC6524">
        <w:t>s for each study subject. Prior to enrolling in a study</w:t>
      </w:r>
      <w:r w:rsidR="00E313E1" w:rsidRPr="00EC6524">
        <w:t xml:space="preserve">, patients at the NIH Clinical </w:t>
      </w:r>
      <w:r w:rsidRPr="00EC6524">
        <w:t>Cen</w:t>
      </w:r>
      <w:r w:rsidR="00E313E1" w:rsidRPr="00EC6524">
        <w:t xml:space="preserve">ter may have been enrolled in a </w:t>
      </w:r>
      <w:r w:rsidRPr="00EC6524">
        <w:t>“Screening” protocol. If t</w:t>
      </w:r>
      <w:r w:rsidR="00E313E1" w:rsidRPr="00EC6524">
        <w:t xml:space="preserve">his is the case, the screening </w:t>
      </w:r>
      <w:r w:rsidRPr="00EC6524">
        <w:t xml:space="preserve">protocol </w:t>
      </w:r>
      <w:r w:rsidR="003C436F">
        <w:t>c</w:t>
      </w:r>
      <w:r w:rsidRPr="00EC6524">
        <w:t>onsent</w:t>
      </w:r>
      <w:r w:rsidR="003C436F">
        <w:t xml:space="preserve"> forms</w:t>
      </w:r>
      <w:r w:rsidRPr="00EC6524">
        <w:t xml:space="preserve"> will also be monitored. Source documents should be used</w:t>
      </w:r>
      <w:r w:rsidR="00B2699C" w:rsidRPr="00EC6524">
        <w:t xml:space="preserve"> to independently verify study </w:t>
      </w:r>
      <w:r w:rsidRPr="00EC6524">
        <w:t xml:space="preserve">data. Source documents may include but are not limited to the following: </w:t>
      </w:r>
    </w:p>
    <w:p w:rsidR="0099018E" w:rsidRDefault="00D64188">
      <w:pPr>
        <w:pStyle w:val="CROMSTextBullet"/>
      </w:pPr>
      <w:r w:rsidRPr="00EC6524">
        <w:t xml:space="preserve">Medical records </w:t>
      </w:r>
    </w:p>
    <w:p w:rsidR="0099018E" w:rsidRDefault="00B2699C">
      <w:pPr>
        <w:pStyle w:val="CROMSTextBullet"/>
      </w:pPr>
      <w:r w:rsidRPr="00EC6524">
        <w:t>Progress notes</w:t>
      </w:r>
    </w:p>
    <w:p w:rsidR="0099018E" w:rsidRDefault="00D64188">
      <w:pPr>
        <w:pStyle w:val="CROMSTextBullet"/>
      </w:pPr>
      <w:r w:rsidRPr="00EC6524">
        <w:t xml:space="preserve">CRIS laboratory result pulls </w:t>
      </w:r>
    </w:p>
    <w:p w:rsidR="0099018E" w:rsidRDefault="00D64188">
      <w:pPr>
        <w:pStyle w:val="CROMSTextBullet"/>
      </w:pPr>
      <w:r w:rsidRPr="00EC6524">
        <w:t xml:space="preserve">Radiology reports and other procedural reports </w:t>
      </w:r>
    </w:p>
    <w:p w:rsidR="0099018E" w:rsidRDefault="00D64188">
      <w:pPr>
        <w:pStyle w:val="CROMSTextBullet"/>
      </w:pPr>
      <w:r w:rsidRPr="00EC6524">
        <w:t xml:space="preserve">Lab reports including safety labs and specific labs related to the protocol </w:t>
      </w:r>
    </w:p>
    <w:p w:rsidR="0099018E" w:rsidRDefault="00D64188">
      <w:pPr>
        <w:pStyle w:val="CROMSTextBullet"/>
        <w:rPr>
          <w:rFonts w:asciiTheme="minorHAnsi" w:hAnsiTheme="minorHAnsi" w:cs="Arial"/>
          <w:szCs w:val="22"/>
        </w:rPr>
      </w:pPr>
      <w:r w:rsidRPr="00EC6524">
        <w:t xml:space="preserve">Other source documents such as diary cards and record of vital signs </w:t>
      </w:r>
    </w:p>
    <w:p w:rsidR="00D64188" w:rsidRPr="00EC6524" w:rsidRDefault="00D64188" w:rsidP="00137AF7">
      <w:pPr>
        <w:pStyle w:val="Heading2"/>
      </w:pPr>
      <w:bookmarkStart w:id="60" w:name="_Toc349038052"/>
      <w:bookmarkStart w:id="61" w:name="_Toc360440112"/>
      <w:r w:rsidRPr="00EC6524">
        <w:t>Assessing Monitoring Findings</w:t>
      </w:r>
      <w:bookmarkEnd w:id="60"/>
      <w:bookmarkEnd w:id="61"/>
      <w:r w:rsidRPr="00EC6524">
        <w:t xml:space="preserve"> </w:t>
      </w:r>
    </w:p>
    <w:p w:rsidR="0099018E" w:rsidRDefault="00D64188">
      <w:pPr>
        <w:pStyle w:val="CROMSText"/>
      </w:pPr>
      <w:r w:rsidRPr="00EC6524">
        <w:t xml:space="preserve">A monitoring visit consists of: </w:t>
      </w:r>
    </w:p>
    <w:p w:rsidR="0099018E" w:rsidRDefault="00D64188">
      <w:pPr>
        <w:pStyle w:val="CROMSTextBullet"/>
      </w:pPr>
      <w:r w:rsidRPr="00EC6524">
        <w:t>Assessing protocol adherence, compliance with ICH/GCP and/or Feder</w:t>
      </w:r>
      <w:r w:rsidR="00385C58">
        <w:t>al Regulations when applicable</w:t>
      </w:r>
    </w:p>
    <w:p w:rsidR="0099018E" w:rsidRDefault="00D64188">
      <w:pPr>
        <w:pStyle w:val="CROMSTextBullet"/>
      </w:pPr>
      <w:r w:rsidRPr="00EC6524">
        <w:t xml:space="preserve">Evaluating subject enrollment </w:t>
      </w:r>
    </w:p>
    <w:p w:rsidR="0099018E" w:rsidRDefault="00D64188">
      <w:pPr>
        <w:pStyle w:val="CROMSTextBullet"/>
      </w:pPr>
      <w:r w:rsidRPr="00EC6524">
        <w:t>Verifying signed consent</w:t>
      </w:r>
      <w:r w:rsidR="00102121">
        <w:t xml:space="preserve"> document</w:t>
      </w:r>
      <w:r w:rsidRPr="00EC6524">
        <w:t xml:space="preserve">s, CRFs, or data queries </w:t>
      </w:r>
    </w:p>
    <w:p w:rsidR="0099018E" w:rsidRDefault="005F1013">
      <w:pPr>
        <w:pStyle w:val="CROMSTextBullet"/>
      </w:pPr>
      <w:r w:rsidRPr="00EC6524">
        <w:t>Performing source document</w:t>
      </w:r>
      <w:r w:rsidR="00D64188" w:rsidRPr="00EC6524">
        <w:t xml:space="preserve"> verification </w:t>
      </w:r>
    </w:p>
    <w:p w:rsidR="0099018E" w:rsidRDefault="005F1013">
      <w:pPr>
        <w:pStyle w:val="CROMSTextBullet"/>
      </w:pPr>
      <w:r w:rsidRPr="00EC6524">
        <w:t xml:space="preserve">Ensuring all AEs, </w:t>
      </w:r>
      <w:r w:rsidR="00D64188" w:rsidRPr="00EC6524">
        <w:t>SAEs</w:t>
      </w:r>
      <w:r w:rsidRPr="00EC6524">
        <w:t xml:space="preserve">, and </w:t>
      </w:r>
      <w:r w:rsidR="00385C58">
        <w:t>UPs</w:t>
      </w:r>
      <w:r w:rsidR="00D64188" w:rsidRPr="00EC6524">
        <w:t xml:space="preserve"> are reported in accordance with applicable regulatory requirements </w:t>
      </w:r>
    </w:p>
    <w:p w:rsidR="0099018E" w:rsidRDefault="00D64188">
      <w:pPr>
        <w:pStyle w:val="CROMSTextBullet"/>
      </w:pPr>
      <w:r w:rsidRPr="00EC6524">
        <w:t xml:space="preserve">Reviewing regulatory documents/Investigator </w:t>
      </w:r>
      <w:r w:rsidR="00AC3BD6">
        <w:t>Site File</w:t>
      </w:r>
    </w:p>
    <w:p w:rsidR="0099018E" w:rsidRDefault="00D64188">
      <w:pPr>
        <w:pStyle w:val="CROMSTextBullet"/>
      </w:pPr>
      <w:r w:rsidRPr="00EC6524">
        <w:t xml:space="preserve">Assuring proper investigational </w:t>
      </w:r>
      <w:r w:rsidR="005F1013" w:rsidRPr="00EC6524">
        <w:t>product</w:t>
      </w:r>
      <w:r w:rsidRPr="00EC6524">
        <w:t xml:space="preserve"> storage, handling, disposition, and accountability documentation, if applicable. </w:t>
      </w:r>
    </w:p>
    <w:p w:rsidR="0099018E" w:rsidRDefault="00C8442E">
      <w:pPr>
        <w:pStyle w:val="CROMSTextBullet"/>
        <w:rPr>
          <w:rFonts w:asciiTheme="minorHAnsi" w:hAnsiTheme="minorHAnsi" w:cs="Arial"/>
          <w:szCs w:val="22"/>
        </w:rPr>
      </w:pPr>
      <w:r w:rsidRPr="00EC6524">
        <w:t>Assuring proper collection, processing, storage, and shipment of laboratory specimens, if applicable</w:t>
      </w:r>
    </w:p>
    <w:p w:rsidR="0099018E" w:rsidRDefault="005F1013">
      <w:pPr>
        <w:pStyle w:val="CROMSText"/>
      </w:pPr>
      <w:r w:rsidRPr="00EC6524">
        <w:t xml:space="preserve">The </w:t>
      </w:r>
      <w:r w:rsidR="00F15317">
        <w:t xml:space="preserve">monitoring visit documents </w:t>
      </w:r>
      <w:r w:rsidR="001C273D">
        <w:t>are</w:t>
      </w:r>
      <w:r w:rsidR="001C273D" w:rsidRPr="00EC6524">
        <w:t xml:space="preserve"> </w:t>
      </w:r>
      <w:r w:rsidR="00D64188" w:rsidRPr="00EC6524">
        <w:t>usually sent to the Inv</w:t>
      </w:r>
      <w:r w:rsidRPr="00EC6524">
        <w:t xml:space="preserve">estigator within </w:t>
      </w:r>
      <w:r w:rsidR="00385C58">
        <w:t>3 weeks</w:t>
      </w:r>
      <w:r w:rsidR="00D64188" w:rsidRPr="00EC6524">
        <w:t xml:space="preserve"> of the</w:t>
      </w:r>
      <w:r w:rsidRPr="00EC6524">
        <w:t xml:space="preserve"> last day of the site</w:t>
      </w:r>
      <w:r w:rsidR="00C34A6F" w:rsidRPr="00EC6524">
        <w:t xml:space="preserve"> visit. </w:t>
      </w:r>
      <w:r w:rsidR="00EA0714">
        <w:t xml:space="preserve"> It is recommended that the PI respond and/or develop a corrective action plan (CAPA) to </w:t>
      </w:r>
      <w:r w:rsidR="004B696B">
        <w:t xml:space="preserve">pertinent </w:t>
      </w:r>
      <w:r w:rsidR="00EA0714">
        <w:t xml:space="preserve">items referenced in the </w:t>
      </w:r>
      <w:r w:rsidR="00CB7118">
        <w:t>Action I</w:t>
      </w:r>
      <w:r w:rsidR="00EA0714">
        <w:t>tem</w:t>
      </w:r>
      <w:r w:rsidR="00F15317">
        <w:t>s</w:t>
      </w:r>
      <w:r w:rsidR="00EA0714">
        <w:t xml:space="preserve"> </w:t>
      </w:r>
      <w:r w:rsidR="006B129F">
        <w:t>T</w:t>
      </w:r>
      <w:r w:rsidR="00EA0714">
        <w:t>racker in a timely manner</w:t>
      </w:r>
      <w:r w:rsidR="00D264CE">
        <w:t>.</w:t>
      </w:r>
      <w:r w:rsidR="00D64188" w:rsidRPr="00EC6524">
        <w:t xml:space="preserve"> </w:t>
      </w:r>
    </w:p>
    <w:p w:rsidR="0099018E" w:rsidRDefault="00C34A6F">
      <w:pPr>
        <w:pStyle w:val="Heading3"/>
      </w:pPr>
      <w:r w:rsidRPr="00EC6524">
        <w:t xml:space="preserve"> </w:t>
      </w:r>
      <w:bookmarkStart w:id="62" w:name="_Toc349038053"/>
      <w:bookmarkStart w:id="63" w:name="_Toc360440113"/>
      <w:r w:rsidR="00D64188" w:rsidRPr="00EC6524">
        <w:t xml:space="preserve">Protocol </w:t>
      </w:r>
      <w:r w:rsidR="00D64188" w:rsidRPr="00137AF7">
        <w:t>Adhe</w:t>
      </w:r>
      <w:r w:rsidR="00094BC3" w:rsidRPr="00094BC3">
        <w:t>rence</w:t>
      </w:r>
      <w:bookmarkEnd w:id="62"/>
      <w:bookmarkEnd w:id="63"/>
      <w:r w:rsidR="00D64188" w:rsidRPr="00EC6524">
        <w:t xml:space="preserve"> </w:t>
      </w:r>
    </w:p>
    <w:p w:rsidR="0099018E" w:rsidRDefault="00D64188">
      <w:pPr>
        <w:pStyle w:val="CROMSText"/>
      </w:pPr>
      <w:r w:rsidRPr="00EC6524">
        <w:t xml:space="preserve">The approved study protocol and the records from enrolled </w:t>
      </w:r>
      <w:r w:rsidR="00605A80" w:rsidRPr="00EC6524">
        <w:t xml:space="preserve">subjects will be monitored for </w:t>
      </w:r>
      <w:r w:rsidRPr="00EC6524">
        <w:t xml:space="preserve">protocol adherence and adherence to all applicable </w:t>
      </w:r>
      <w:r w:rsidR="00605A80" w:rsidRPr="00EC6524">
        <w:t xml:space="preserve">regulations and GCP guidelines </w:t>
      </w:r>
      <w:r w:rsidRPr="00EC6524">
        <w:t xml:space="preserve">during the study. </w:t>
      </w:r>
    </w:p>
    <w:p w:rsidR="0099018E" w:rsidRDefault="00D64188">
      <w:pPr>
        <w:pStyle w:val="CROMSText"/>
      </w:pPr>
      <w:r w:rsidRPr="00EC6524">
        <w:lastRenderedPageBreak/>
        <w:t xml:space="preserve">Protocol non-adherence issues identified by study staff prior to the monitoring visit will be </w:t>
      </w:r>
      <w:r w:rsidR="00973B0F">
        <w:t>assessed</w:t>
      </w:r>
      <w:r w:rsidRPr="00EC6524">
        <w:t xml:space="preserve"> by the CRA during the monitoring visit an</w:t>
      </w:r>
      <w:r w:rsidR="00C3633A" w:rsidRPr="00EC6524">
        <w:t xml:space="preserve">d then reported on appropriate </w:t>
      </w:r>
      <w:r w:rsidRPr="00EC6524">
        <w:t xml:space="preserve">forms. If the site identifies a protocol </w:t>
      </w:r>
      <w:r w:rsidR="008E1DA5" w:rsidRPr="00EC6524">
        <w:t>deviation</w:t>
      </w:r>
      <w:r w:rsidRPr="00EC6524">
        <w:t xml:space="preserve"> prior t</w:t>
      </w:r>
      <w:r w:rsidR="00C3633A" w:rsidRPr="00EC6524">
        <w:t xml:space="preserve">o a monitoring visit, the site </w:t>
      </w:r>
      <w:r w:rsidRPr="00EC6524">
        <w:t xml:space="preserve">should inform their IRB per internal policies. </w:t>
      </w:r>
      <w:r w:rsidR="000377E1">
        <w:t xml:space="preserve">Following is the </w:t>
      </w:r>
      <w:r w:rsidRPr="00EC6524">
        <w:t>definiti</w:t>
      </w:r>
      <w:r w:rsidR="00C3633A" w:rsidRPr="00EC6524">
        <w:t xml:space="preserve">on the CRA will use for these </w:t>
      </w:r>
      <w:r w:rsidRPr="00EC6524">
        <w:t>types of occurrences</w:t>
      </w:r>
      <w:r w:rsidR="00605A80" w:rsidRPr="00EC6524">
        <w:t xml:space="preserve">: </w:t>
      </w:r>
    </w:p>
    <w:p w:rsidR="0099018E" w:rsidRDefault="00D64188">
      <w:pPr>
        <w:pStyle w:val="CROMSText"/>
      </w:pPr>
      <w:r w:rsidRPr="00973B0F">
        <w:rPr>
          <w:u w:val="single"/>
        </w:rPr>
        <w:t xml:space="preserve">Protocol </w:t>
      </w:r>
      <w:r w:rsidR="008E1DA5" w:rsidRPr="00973B0F">
        <w:rPr>
          <w:u w:val="single"/>
        </w:rPr>
        <w:t>Deviation</w:t>
      </w:r>
      <w:r w:rsidRPr="00973B0F">
        <w:rPr>
          <w:u w:val="single"/>
        </w:rPr>
        <w:t xml:space="preserve"> Definition</w:t>
      </w:r>
      <w:r w:rsidRPr="00EC6524">
        <w:t xml:space="preserve">: </w:t>
      </w:r>
      <w:r w:rsidR="00D27717">
        <w:t xml:space="preserve"> </w:t>
      </w:r>
      <w:r w:rsidRPr="00EC6524">
        <w:t xml:space="preserve">A protocol </w:t>
      </w:r>
      <w:r w:rsidR="008E1DA5" w:rsidRPr="00EC6524">
        <w:t>deviation</w:t>
      </w:r>
      <w:r w:rsidRPr="00EC6524">
        <w:t xml:space="preserve"> is </w:t>
      </w:r>
      <w:r w:rsidR="00C3633A" w:rsidRPr="00EC6524">
        <w:t xml:space="preserve">a variance in a research study </w:t>
      </w:r>
      <w:r w:rsidRPr="00EC6524">
        <w:t>between the protocol that has been reviewed and appr</w:t>
      </w:r>
      <w:r w:rsidR="00C3633A" w:rsidRPr="00EC6524">
        <w:t xml:space="preserve">oved by the IRB and the actual </w:t>
      </w:r>
      <w:r w:rsidRPr="00EC6524">
        <w:t>activities or procedures being done for that particular subje</w:t>
      </w:r>
      <w:r w:rsidR="00C3633A" w:rsidRPr="00EC6524">
        <w:t xml:space="preserve">ct. Protocol </w:t>
      </w:r>
      <w:r w:rsidR="008E1DA5" w:rsidRPr="00EC6524">
        <w:t>deviations</w:t>
      </w:r>
      <w:r w:rsidR="00C3633A" w:rsidRPr="00EC6524">
        <w:t xml:space="preserve"> may be </w:t>
      </w:r>
      <w:r w:rsidRPr="00EC6524">
        <w:t>minor</w:t>
      </w:r>
      <w:r w:rsidR="00BB70D6" w:rsidRPr="00EC6524">
        <w:t>, when it does not significantly affect the subject’s rights or safety,</w:t>
      </w:r>
      <w:r w:rsidRPr="00EC6524">
        <w:t xml:space="preserve"> or more significant</w:t>
      </w:r>
      <w:r w:rsidR="00BB70D6" w:rsidRPr="00EC6524">
        <w:t>,</w:t>
      </w:r>
      <w:r w:rsidRPr="00EC6524">
        <w:t xml:space="preserve"> </w:t>
      </w:r>
      <w:r w:rsidR="00BB70D6" w:rsidRPr="00EC6524">
        <w:t xml:space="preserve">when the subject’s rights, safety or welfare are adversely affected. Willful or known misconduct would also be considered significant deviations. </w:t>
      </w:r>
    </w:p>
    <w:p w:rsidR="0099018E" w:rsidRDefault="00D64188">
      <w:pPr>
        <w:pStyle w:val="CROMSText"/>
      </w:pPr>
      <w:r w:rsidRPr="00EC6524">
        <w:t xml:space="preserve">All </w:t>
      </w:r>
      <w:r w:rsidR="008E1DA5" w:rsidRPr="00EC6524">
        <w:t xml:space="preserve">deviations </w:t>
      </w:r>
      <w:r w:rsidRPr="00EC6524">
        <w:t xml:space="preserve">are recorded </w:t>
      </w:r>
      <w:r w:rsidR="00BB70D6" w:rsidRPr="00EC6524">
        <w:t xml:space="preserve">on the </w:t>
      </w:r>
      <w:r w:rsidR="008E1DA5" w:rsidRPr="00EC6524">
        <w:t>protocol deviation CRF/</w:t>
      </w:r>
      <w:proofErr w:type="spellStart"/>
      <w:r w:rsidR="008E1DA5" w:rsidRPr="00EC6524">
        <w:t>eCRF</w:t>
      </w:r>
      <w:proofErr w:type="spellEnd"/>
      <w:r w:rsidR="008E1DA5" w:rsidRPr="00EC6524">
        <w:t xml:space="preserve">. These are </w:t>
      </w:r>
      <w:r w:rsidRPr="00EC6524">
        <w:t>reviewed by the CRA a</w:t>
      </w:r>
      <w:r w:rsidR="00973B0F">
        <w:t xml:space="preserve">t </w:t>
      </w:r>
      <w:r w:rsidR="008E1DA5" w:rsidRPr="00EC6524">
        <w:t>each monitoring visit.</w:t>
      </w:r>
      <w:r w:rsidR="00E71A8A" w:rsidRPr="00EC6524">
        <w:t xml:space="preserve"> </w:t>
      </w:r>
      <w:r w:rsidR="00BB70D6" w:rsidRPr="00EC6524">
        <w:t xml:space="preserve">The PI must also ensure that deviations are reported to the IRB per their reporting requirements. </w:t>
      </w:r>
      <w:r w:rsidR="00953DBB">
        <w:t xml:space="preserve">The </w:t>
      </w:r>
      <w:r w:rsidR="003D4B44">
        <w:t>NIDCR may request that the PI develop</w:t>
      </w:r>
      <w:r w:rsidR="00FE21EF" w:rsidRPr="00EC6524">
        <w:t xml:space="preserve"> a CAPA </w:t>
      </w:r>
      <w:r w:rsidR="003D4B44">
        <w:t>that</w:t>
      </w:r>
      <w:r w:rsidR="00FE21EF" w:rsidRPr="00EC6524">
        <w:t xml:space="preserve"> outline</w:t>
      </w:r>
      <w:r w:rsidR="003D4B44">
        <w:t>s</w:t>
      </w:r>
      <w:r w:rsidR="00FE21EF" w:rsidRPr="00EC6524">
        <w:t xml:space="preserve"> actions that will be taken to prevent further noncompliance.</w:t>
      </w:r>
      <w:r w:rsidR="008F5737" w:rsidRPr="00EC6524">
        <w:t xml:space="preserve">  The CRA can assist the site in formulating this plan.</w:t>
      </w:r>
    </w:p>
    <w:p w:rsidR="0099018E" w:rsidRDefault="00094BC3">
      <w:pPr>
        <w:pStyle w:val="Heading3"/>
      </w:pPr>
      <w:bookmarkStart w:id="64" w:name="_Toc349038054"/>
      <w:bookmarkStart w:id="65" w:name="_Toc360440114"/>
      <w:r w:rsidRPr="00094BC3">
        <w:t>Subject</w:t>
      </w:r>
      <w:r w:rsidR="00513C39" w:rsidRPr="00EC6524">
        <w:t xml:space="preserve"> Enrollment</w:t>
      </w:r>
      <w:bookmarkEnd w:id="64"/>
      <w:bookmarkEnd w:id="65"/>
      <w:r w:rsidR="00513C39" w:rsidRPr="00EC6524">
        <w:t xml:space="preserve"> </w:t>
      </w:r>
    </w:p>
    <w:p w:rsidR="0099018E" w:rsidRDefault="00D64188">
      <w:pPr>
        <w:pStyle w:val="CROMSText"/>
      </w:pPr>
      <w:r w:rsidRPr="00EC6524">
        <w:t>The inclusion/exclusion criteria and subjects’ eligibility wi</w:t>
      </w:r>
      <w:r w:rsidR="00605A80" w:rsidRPr="00EC6524">
        <w:t xml:space="preserve">ll be reviewed to confirm that </w:t>
      </w:r>
      <w:r w:rsidRPr="00EC6524">
        <w:t xml:space="preserve">subjects meet enrollment criteria. </w:t>
      </w:r>
    </w:p>
    <w:p w:rsidR="00A541CC" w:rsidRDefault="00094BC3">
      <w:pPr>
        <w:pStyle w:val="Heading3"/>
      </w:pPr>
      <w:bookmarkStart w:id="66" w:name="_Toc349038055"/>
      <w:bookmarkStart w:id="67" w:name="_Toc360440115"/>
      <w:r w:rsidRPr="00094BC3">
        <w:t>Addressing</w:t>
      </w:r>
      <w:r w:rsidR="0063647F" w:rsidRPr="00EC6524">
        <w:t xml:space="preserve"> Data</w:t>
      </w:r>
      <w:r w:rsidR="00D27717">
        <w:t xml:space="preserve"> Discrepancies</w:t>
      </w:r>
      <w:bookmarkEnd w:id="66"/>
      <w:bookmarkEnd w:id="67"/>
    </w:p>
    <w:p w:rsidR="00A541CC" w:rsidRDefault="00D64188">
      <w:pPr>
        <w:pStyle w:val="Heading4"/>
      </w:pPr>
      <w:r w:rsidRPr="00EC6524">
        <w:t xml:space="preserve">Case Report Forms </w:t>
      </w:r>
    </w:p>
    <w:p w:rsidR="0099018E" w:rsidRDefault="00D64188">
      <w:pPr>
        <w:pStyle w:val="CROMSText"/>
      </w:pPr>
      <w:r w:rsidRPr="00EC6524">
        <w:t>The following description outlines an example of how to a</w:t>
      </w:r>
      <w:r w:rsidR="00605A80" w:rsidRPr="00EC6524">
        <w:t xml:space="preserve">ddress data discrepancies when </w:t>
      </w:r>
      <w:r w:rsidRPr="00EC6524">
        <w:t xml:space="preserve">using </w:t>
      </w:r>
      <w:r w:rsidR="00C8442E" w:rsidRPr="00EC6524">
        <w:t xml:space="preserve">paper </w:t>
      </w:r>
      <w:r w:rsidRPr="00EC6524">
        <w:t xml:space="preserve">Case Report Forms: </w:t>
      </w:r>
    </w:p>
    <w:p w:rsidR="0099018E" w:rsidRDefault="005B5D83">
      <w:pPr>
        <w:pStyle w:val="CROMSText"/>
      </w:pPr>
      <w:r w:rsidRPr="00EC6524">
        <w:t xml:space="preserve">A </w:t>
      </w:r>
      <w:r w:rsidR="00D64188" w:rsidRPr="00EC6524">
        <w:t>vital signs field</w:t>
      </w:r>
      <w:r w:rsidRPr="00EC6524">
        <w:t xml:space="preserve"> on the CRF</w:t>
      </w:r>
      <w:r w:rsidR="00D64188" w:rsidRPr="00EC6524">
        <w:t xml:space="preserve"> has an incorrect value. The recorded BP is 80/120, the error being that the systolic and diastolic values are reversed. This is considered a </w:t>
      </w:r>
      <w:r w:rsidRPr="00EC6524">
        <w:t>transcription</w:t>
      </w:r>
      <w:r w:rsidR="00D64188" w:rsidRPr="00EC6524">
        <w:t xml:space="preserve"> er</w:t>
      </w:r>
      <w:r w:rsidRPr="00EC6524">
        <w:t>ror on the actual CRF</w:t>
      </w:r>
      <w:r w:rsidR="00D64188" w:rsidRPr="00EC6524">
        <w:t>. If</w:t>
      </w:r>
      <w:r w:rsidR="0063647F" w:rsidRPr="00EC6524">
        <w:t xml:space="preserve"> the error is noted during the course of the monitoring visit, the correction can be made directly onto the case report form.  If</w:t>
      </w:r>
      <w:r w:rsidR="00D64188" w:rsidRPr="00EC6524">
        <w:t xml:space="preserve"> this error was recognized after the CRFs were monitored</w:t>
      </w:r>
      <w:r w:rsidR="00D2134B" w:rsidRPr="00EC6524">
        <w:t xml:space="preserve"> and collected</w:t>
      </w:r>
      <w:r w:rsidR="00D64188" w:rsidRPr="00EC6524">
        <w:t xml:space="preserve">, a </w:t>
      </w:r>
      <w:r w:rsidR="00F15317">
        <w:t>Data Clarification Form (</w:t>
      </w:r>
      <w:r w:rsidR="00D64188" w:rsidRPr="00EC6524">
        <w:t>DCF</w:t>
      </w:r>
      <w:r w:rsidR="00F15317">
        <w:t>)</w:t>
      </w:r>
      <w:r w:rsidR="00D64188" w:rsidRPr="00EC6524">
        <w:t xml:space="preserve"> would be filled out and forwarded to </w:t>
      </w:r>
      <w:r w:rsidRPr="00EC6524">
        <w:t xml:space="preserve">the site for resolution on the </w:t>
      </w:r>
      <w:r w:rsidR="00D64188" w:rsidRPr="00EC6524">
        <w:t>CRF. A copy of the DCF will override the field on t</w:t>
      </w:r>
      <w:r w:rsidRPr="00EC6524">
        <w:t xml:space="preserve">he CRF page. The DCF should be </w:t>
      </w:r>
      <w:r w:rsidR="00D64188" w:rsidRPr="00EC6524">
        <w:t>filed with the actual CRF that has the error in order to not</w:t>
      </w:r>
      <w:r w:rsidRPr="00EC6524">
        <w:t xml:space="preserve">e the correction. The original </w:t>
      </w:r>
      <w:r w:rsidR="00D64188" w:rsidRPr="00EC6524">
        <w:t xml:space="preserve">completed DCF will be returned to the assigned CRA at the </w:t>
      </w:r>
      <w:r w:rsidRPr="00EC6524">
        <w:t>CROMS</w:t>
      </w:r>
      <w:r w:rsidR="00D64188" w:rsidRPr="00EC6524">
        <w:t xml:space="preserve"> office. </w:t>
      </w:r>
    </w:p>
    <w:p w:rsidR="00A541CC" w:rsidRDefault="00BA0D22">
      <w:pPr>
        <w:pStyle w:val="Heading4"/>
      </w:pPr>
      <w:r>
        <w:t xml:space="preserve">Electronic </w:t>
      </w:r>
      <w:r w:rsidR="00D64188" w:rsidRPr="00EC6524">
        <w:t xml:space="preserve">Case Report Forms </w:t>
      </w:r>
    </w:p>
    <w:p w:rsidR="0099018E" w:rsidRDefault="00D64188">
      <w:pPr>
        <w:pStyle w:val="CROMSText"/>
      </w:pPr>
      <w:r w:rsidRPr="00EC6524">
        <w:t>An example of how to address data discrepancies when us</w:t>
      </w:r>
      <w:r w:rsidR="00605A80" w:rsidRPr="00EC6524">
        <w:t xml:space="preserve">ing an electronic data capture </w:t>
      </w:r>
      <w:r w:rsidRPr="00EC6524">
        <w:t>system will vary on the electronic system used and the applica</w:t>
      </w:r>
      <w:r w:rsidR="00605A80" w:rsidRPr="00EC6524">
        <w:t xml:space="preserve">ble protocol. The process </w:t>
      </w:r>
      <w:r w:rsidRPr="00EC6524">
        <w:t xml:space="preserve">and forms needed to do this will be presented to site personnel once established. </w:t>
      </w:r>
    </w:p>
    <w:p w:rsidR="00A541CC" w:rsidRDefault="0063647F">
      <w:pPr>
        <w:pStyle w:val="Heading4"/>
      </w:pPr>
      <w:r w:rsidRPr="00EC6524">
        <w:t xml:space="preserve">Data Query Review </w:t>
      </w:r>
    </w:p>
    <w:p w:rsidR="0099018E" w:rsidRDefault="0063647F">
      <w:pPr>
        <w:pStyle w:val="CROMSText"/>
      </w:pPr>
      <w:r w:rsidRPr="00EC6524">
        <w:t xml:space="preserve">The CRA will review the site’s responses to data queries to </w:t>
      </w:r>
      <w:r w:rsidR="00D2134B" w:rsidRPr="00EC6524">
        <w:t>verify that</w:t>
      </w:r>
      <w:r w:rsidRPr="00EC6524">
        <w:t xml:space="preserve"> the data correction</w:t>
      </w:r>
      <w:r w:rsidR="00605A80" w:rsidRPr="00EC6524">
        <w:t xml:space="preserve"> made in response to the query</w:t>
      </w:r>
      <w:r w:rsidRPr="00EC6524">
        <w:t xml:space="preserve"> is accurate and complete.</w:t>
      </w:r>
    </w:p>
    <w:p w:rsidR="00D2134B" w:rsidRPr="00EC6524" w:rsidRDefault="00D64188" w:rsidP="00137AF7">
      <w:pPr>
        <w:pStyle w:val="Heading3"/>
      </w:pPr>
      <w:bookmarkStart w:id="68" w:name="_Toc349038056"/>
      <w:bookmarkStart w:id="69" w:name="_Toc360440116"/>
      <w:r w:rsidRPr="00EC6524">
        <w:lastRenderedPageBreak/>
        <w:t>Subject</w:t>
      </w:r>
      <w:r w:rsidR="00BA0D22">
        <w:t xml:space="preserve"> Medical</w:t>
      </w:r>
      <w:r w:rsidRPr="00EC6524">
        <w:t xml:space="preserve"> Records Review</w:t>
      </w:r>
      <w:bookmarkEnd w:id="68"/>
      <w:bookmarkEnd w:id="69"/>
      <w:r w:rsidRPr="00EC6524">
        <w:t xml:space="preserve"> </w:t>
      </w:r>
    </w:p>
    <w:p w:rsidR="0099018E" w:rsidRDefault="00D64188">
      <w:pPr>
        <w:pStyle w:val="CROMSText"/>
      </w:pPr>
      <w:r w:rsidRPr="00EC6524">
        <w:t xml:space="preserve">Subject medical records are source documents that </w:t>
      </w:r>
      <w:r w:rsidR="00CE5085">
        <w:t xml:space="preserve">may </w:t>
      </w:r>
      <w:r w:rsidRPr="00EC6524">
        <w:t>be u</w:t>
      </w:r>
      <w:r w:rsidR="00D2134B" w:rsidRPr="00EC6524">
        <w:t xml:space="preserve">sed to verify data captured in </w:t>
      </w:r>
      <w:r w:rsidRPr="00EC6524">
        <w:t xml:space="preserve">the CRFs or data tables. These documents include but are </w:t>
      </w:r>
      <w:r w:rsidR="00D2134B" w:rsidRPr="00EC6524">
        <w:t xml:space="preserve">not limited to progress notes, </w:t>
      </w:r>
      <w:r w:rsidRPr="00EC6524">
        <w:t>interdisciplinary notes, admission/discharge summaries, a</w:t>
      </w:r>
      <w:r w:rsidR="00D2134B" w:rsidRPr="00EC6524">
        <w:t>nd laboratory results. The CRA will work with the study coordinator prior to the visit to ensure that appropriate access to medical records will be available during the visit.</w:t>
      </w:r>
    </w:p>
    <w:p w:rsidR="00A541CC" w:rsidRDefault="00D64188">
      <w:pPr>
        <w:pStyle w:val="Heading3"/>
      </w:pPr>
      <w:bookmarkStart w:id="70" w:name="_Toc349038057"/>
      <w:bookmarkStart w:id="71" w:name="_Toc360440117"/>
      <w:r w:rsidRPr="00EC6524">
        <w:t>Adverse Events/Serious Adverse Events</w:t>
      </w:r>
      <w:r w:rsidR="00BA0D22">
        <w:t xml:space="preserve">/Unanticipated </w:t>
      </w:r>
      <w:r w:rsidR="00C8442E" w:rsidRPr="00EC6524">
        <w:t>Problems</w:t>
      </w:r>
      <w:r w:rsidRPr="00EC6524">
        <w:t xml:space="preserve"> Review</w:t>
      </w:r>
      <w:bookmarkEnd w:id="70"/>
      <w:bookmarkEnd w:id="71"/>
      <w:r w:rsidRPr="00EC6524">
        <w:t xml:space="preserve"> </w:t>
      </w:r>
    </w:p>
    <w:p w:rsidR="0099018E" w:rsidRDefault="00D64188">
      <w:pPr>
        <w:pStyle w:val="CROMSText"/>
      </w:pPr>
      <w:r w:rsidRPr="00EC6524">
        <w:t>AEs</w:t>
      </w:r>
      <w:r w:rsidR="00C8442E" w:rsidRPr="00EC6524">
        <w:t xml:space="preserve">, </w:t>
      </w:r>
      <w:r w:rsidRPr="00EC6524">
        <w:t>SAEs</w:t>
      </w:r>
      <w:r w:rsidR="00C8442E" w:rsidRPr="00EC6524">
        <w:t xml:space="preserve">, and UPs </w:t>
      </w:r>
      <w:r w:rsidRPr="00EC6524">
        <w:t>occurring during the study will be reviewed</w:t>
      </w:r>
      <w:r w:rsidR="00605A80" w:rsidRPr="00EC6524">
        <w:t xml:space="preserve"> to ensure that they have been </w:t>
      </w:r>
      <w:r w:rsidRPr="00EC6524">
        <w:t>reported within the defined protocol requirements and required regulatory guidelines</w:t>
      </w:r>
      <w:r w:rsidR="00605A80" w:rsidRPr="00EC6524">
        <w:t xml:space="preserve"> to </w:t>
      </w:r>
      <w:r w:rsidRPr="00EC6524">
        <w:t>the IRB(s),</w:t>
      </w:r>
      <w:r w:rsidR="00D2134B" w:rsidRPr="00EC6524">
        <w:t xml:space="preserve"> </w:t>
      </w:r>
      <w:r w:rsidR="00973B0F">
        <w:t xml:space="preserve">Rho’s </w:t>
      </w:r>
      <w:r w:rsidR="00D2134B" w:rsidRPr="00EC6524">
        <w:t xml:space="preserve">Product </w:t>
      </w:r>
      <w:r w:rsidRPr="00EC6524">
        <w:t>Safety Department</w:t>
      </w:r>
      <w:r w:rsidR="00472F03" w:rsidRPr="00EC6524">
        <w:t xml:space="preserve">, and other required </w:t>
      </w:r>
      <w:r w:rsidRPr="00EC6524">
        <w:t>bodies (e.g.</w:t>
      </w:r>
      <w:r w:rsidR="00D54B9A">
        <w:t>,</w:t>
      </w:r>
      <w:r w:rsidRPr="00EC6524">
        <w:t xml:space="preserve"> DSMB, RAC/OBA) as applicable. </w:t>
      </w:r>
      <w:r w:rsidR="000F5349">
        <w:t xml:space="preserve">Appropriate information </w:t>
      </w:r>
      <w:r w:rsidR="00472F03" w:rsidRPr="00EC6524">
        <w:t xml:space="preserve">will also be filed </w:t>
      </w:r>
      <w:r w:rsidRPr="00EC6524">
        <w:t xml:space="preserve">in the Investigator’s study </w:t>
      </w:r>
      <w:r w:rsidR="00953DBB">
        <w:t>documentation</w:t>
      </w:r>
      <w:r w:rsidR="00472F03" w:rsidRPr="00EC6524">
        <w:t xml:space="preserve">. </w:t>
      </w:r>
    </w:p>
    <w:p w:rsidR="00A541CC" w:rsidRDefault="00D64188">
      <w:pPr>
        <w:pStyle w:val="Heading3"/>
      </w:pPr>
      <w:bookmarkStart w:id="72" w:name="_Toc349038058"/>
      <w:bookmarkStart w:id="73" w:name="_Toc360440118"/>
      <w:r w:rsidRPr="00EC6524">
        <w:t>Investigator</w:t>
      </w:r>
      <w:r w:rsidR="00BA0D22">
        <w:t xml:space="preserve"> Protocol</w:t>
      </w:r>
      <w:r w:rsidRPr="00EC6524">
        <w:t xml:space="preserve">/Regulatory </w:t>
      </w:r>
      <w:r w:rsidR="00102121">
        <w:t xml:space="preserve">File </w:t>
      </w:r>
      <w:r w:rsidRPr="00EC6524">
        <w:t>Review</w:t>
      </w:r>
      <w:bookmarkEnd w:id="72"/>
      <w:bookmarkEnd w:id="73"/>
      <w:r w:rsidRPr="00EC6524">
        <w:t xml:space="preserve"> </w:t>
      </w:r>
    </w:p>
    <w:p w:rsidR="00A541CC" w:rsidRDefault="00BA0D22">
      <w:pPr>
        <w:pStyle w:val="Heading4"/>
      </w:pPr>
      <w:r>
        <w:t xml:space="preserve">IRB </w:t>
      </w:r>
      <w:r w:rsidR="00605A80" w:rsidRPr="00EC6524">
        <w:t xml:space="preserve">Documentation </w:t>
      </w:r>
    </w:p>
    <w:p w:rsidR="0099018E" w:rsidRDefault="00D64188">
      <w:pPr>
        <w:pStyle w:val="CROMSText"/>
      </w:pPr>
      <w:r w:rsidRPr="00EC6524">
        <w:t xml:space="preserve">The following are the minimum set of items to be reviewed: </w:t>
      </w:r>
    </w:p>
    <w:p w:rsidR="0099018E" w:rsidRDefault="00D64188">
      <w:pPr>
        <w:pStyle w:val="CROMSTextBullet"/>
      </w:pPr>
      <w:r w:rsidRPr="00EC6524">
        <w:t>Documentation of full IRB approval of initial protocol/consent</w:t>
      </w:r>
      <w:r w:rsidR="00D54B9A">
        <w:t xml:space="preserve"> form</w:t>
      </w:r>
      <w:r w:rsidRPr="00EC6524">
        <w:t xml:space="preserve"> </w:t>
      </w:r>
    </w:p>
    <w:p w:rsidR="0099018E" w:rsidRDefault="00472F03">
      <w:pPr>
        <w:pStyle w:val="CROMSTextBullet"/>
      </w:pPr>
      <w:r w:rsidRPr="00EC6524">
        <w:t>C</w:t>
      </w:r>
      <w:r w:rsidR="00D64188" w:rsidRPr="00EC6524">
        <w:t xml:space="preserve">ompleted signed 1195 Form </w:t>
      </w:r>
      <w:r w:rsidR="00973B0F">
        <w:t>(if applicable)</w:t>
      </w:r>
    </w:p>
    <w:p w:rsidR="0099018E" w:rsidRDefault="00D64188">
      <w:pPr>
        <w:pStyle w:val="CROMSTextBullet"/>
      </w:pPr>
      <w:r w:rsidRPr="00EC6524">
        <w:t>Documentation of full IRB approval of continuing reviews for the protocol/consent form/completed signed 1195 Form</w:t>
      </w:r>
      <w:r w:rsidR="00973B0F">
        <w:t xml:space="preserve"> (if applicable)</w:t>
      </w:r>
    </w:p>
    <w:p w:rsidR="0099018E" w:rsidRDefault="00973B0F">
      <w:pPr>
        <w:pStyle w:val="CROMSTextBullet"/>
      </w:pPr>
      <w:r>
        <w:t>FDA form 1572 (if applicable)</w:t>
      </w:r>
    </w:p>
    <w:p w:rsidR="0099018E" w:rsidRDefault="00973B0F">
      <w:pPr>
        <w:pStyle w:val="CROMSTextBullet"/>
      </w:pPr>
      <w:r>
        <w:t>I</w:t>
      </w:r>
      <w:r w:rsidR="00F15317">
        <w:t xml:space="preserve">nvestigator </w:t>
      </w:r>
      <w:r>
        <w:t>o</w:t>
      </w:r>
      <w:r w:rsidR="00F15317">
        <w:t xml:space="preserve">f </w:t>
      </w:r>
      <w:r>
        <w:t>R</w:t>
      </w:r>
      <w:r w:rsidR="00F15317">
        <w:t>ecord (</w:t>
      </w:r>
      <w:proofErr w:type="spellStart"/>
      <w:r w:rsidR="00F15317">
        <w:t>IoR</w:t>
      </w:r>
      <w:proofErr w:type="spellEnd"/>
      <w:r w:rsidR="00F15317">
        <w:t>)</w:t>
      </w:r>
      <w:r>
        <w:t xml:space="preserve"> (if applicable)</w:t>
      </w:r>
    </w:p>
    <w:p w:rsidR="0099018E" w:rsidRDefault="00D64188">
      <w:pPr>
        <w:pStyle w:val="CROMSTextBullet"/>
      </w:pPr>
      <w:r w:rsidRPr="00EC6524">
        <w:t xml:space="preserve">Documentation of IRB approval for all protocol and consent form amendments </w:t>
      </w:r>
    </w:p>
    <w:p w:rsidR="0099018E" w:rsidRDefault="00D64188">
      <w:pPr>
        <w:pStyle w:val="CROMSTextBullet"/>
      </w:pPr>
      <w:r w:rsidRPr="00EC6524">
        <w:t>IRB approved advertisements, brochures, questionnaires</w:t>
      </w:r>
      <w:r w:rsidR="00D54B9A">
        <w:t>,</w:t>
      </w:r>
      <w:r w:rsidRPr="00EC6524">
        <w:t xml:space="preserve"> and diary cards </w:t>
      </w:r>
    </w:p>
    <w:p w:rsidR="0099018E" w:rsidRDefault="00D64188">
      <w:pPr>
        <w:pStyle w:val="CROMSTextBullet"/>
        <w:rPr>
          <w:rFonts w:asciiTheme="minorHAnsi" w:hAnsiTheme="minorHAnsi" w:cs="Arial"/>
          <w:szCs w:val="22"/>
        </w:rPr>
      </w:pPr>
      <w:r w:rsidRPr="00EC6524">
        <w:t>IRB membership</w:t>
      </w:r>
      <w:r w:rsidR="00472F03" w:rsidRPr="00EC6524">
        <w:t xml:space="preserve"> roster and/or </w:t>
      </w:r>
      <w:proofErr w:type="spellStart"/>
      <w:r w:rsidR="00472F03" w:rsidRPr="00EC6524">
        <w:t>F</w:t>
      </w:r>
      <w:r w:rsidR="00F15317">
        <w:t>ederalwide</w:t>
      </w:r>
      <w:proofErr w:type="spellEnd"/>
      <w:r w:rsidR="00F15317">
        <w:t xml:space="preserve"> Assurance (F</w:t>
      </w:r>
      <w:r w:rsidR="00472F03" w:rsidRPr="00EC6524">
        <w:t>WA</w:t>
      </w:r>
      <w:r w:rsidR="00F15317">
        <w:t>)</w:t>
      </w:r>
      <w:r w:rsidR="00472F03" w:rsidRPr="00EC6524">
        <w:t xml:space="preserve"> </w:t>
      </w:r>
    </w:p>
    <w:p w:rsidR="007B7658" w:rsidRPr="00EC6524" w:rsidRDefault="007B7658" w:rsidP="006F395D">
      <w:pPr>
        <w:pStyle w:val="Heading4"/>
      </w:pPr>
      <w:r w:rsidRPr="00EC6524">
        <w:t>Curriculum</w:t>
      </w:r>
      <w:r w:rsidR="00BA0D22">
        <w:t xml:space="preserve"> Vitae</w:t>
      </w:r>
      <w:r w:rsidRPr="00EC6524">
        <w:t xml:space="preserve"> (CV)/Medical Licenses </w:t>
      </w:r>
    </w:p>
    <w:p w:rsidR="0099018E" w:rsidRDefault="007B7658">
      <w:pPr>
        <w:pStyle w:val="CROMSText"/>
      </w:pPr>
      <w:r w:rsidRPr="00EC6524">
        <w:t>The CRA will review the CVs and medical licenses that are o</w:t>
      </w:r>
      <w:r w:rsidR="00431E25" w:rsidRPr="00EC6524">
        <w:t xml:space="preserve">n file to ensure that they are </w:t>
      </w:r>
      <w:r w:rsidRPr="00EC6524">
        <w:t xml:space="preserve">updated, and properly filed in the Investigator </w:t>
      </w:r>
      <w:r w:rsidR="00AC3BD6">
        <w:t xml:space="preserve">Site File </w:t>
      </w:r>
      <w:r w:rsidRPr="00EC6524">
        <w:t>and with the Sponsor Master Files. CVs should be signed and dated within two years of the study start date.  Updated CVs should be filed if there is a substantial change (e.g.</w:t>
      </w:r>
      <w:r w:rsidR="00D54B9A">
        <w:t>,</w:t>
      </w:r>
      <w:r w:rsidRPr="00EC6524">
        <w:t xml:space="preserve"> change of address), however</w:t>
      </w:r>
      <w:r w:rsidR="00D54B9A">
        <w:t>,</w:t>
      </w:r>
      <w:r w:rsidRPr="00EC6524">
        <w:t xml:space="preserve"> the original CV should </w:t>
      </w:r>
      <w:r w:rsidR="001A3A86" w:rsidRPr="00EC6524">
        <w:t>remain in the file.  CVs should be filed for the PI and any Associate Investigators as well as all key study staff.  Medical licenses should be filed for all applicable study staff members.   Licenses should be maintained for the duration of the study; expired licenses should remain in the file to document valid licensure at the start of the study.</w:t>
      </w:r>
    </w:p>
    <w:p w:rsidR="00A541CC" w:rsidRDefault="00D64188">
      <w:pPr>
        <w:pStyle w:val="Heading4"/>
      </w:pPr>
      <w:r w:rsidRPr="00EC6524">
        <w:t>FDA</w:t>
      </w:r>
      <w:r w:rsidR="00BA0D22">
        <w:t xml:space="preserve"> Form </w:t>
      </w:r>
      <w:r w:rsidRPr="00EC6524">
        <w:t xml:space="preserve">1572 </w:t>
      </w:r>
    </w:p>
    <w:p w:rsidR="0099018E" w:rsidRDefault="00D64188">
      <w:pPr>
        <w:pStyle w:val="CROMSText"/>
      </w:pPr>
      <w:r w:rsidRPr="00EC6524">
        <w:t xml:space="preserve">For IND held studies, the CRA will ensure that the FDA </w:t>
      </w:r>
      <w:r w:rsidR="0065268C" w:rsidRPr="00EC6524">
        <w:t xml:space="preserve">Form 1572 filed is current and </w:t>
      </w:r>
      <w:r w:rsidRPr="00EC6524">
        <w:t>up-to-date. All updated FDA F</w:t>
      </w:r>
      <w:r w:rsidR="0065268C" w:rsidRPr="00EC6524">
        <w:t xml:space="preserve">orm 1572s should be completed, </w:t>
      </w:r>
      <w:r w:rsidRPr="00EC6524">
        <w:t xml:space="preserve">signed by the PI and </w:t>
      </w:r>
      <w:r w:rsidR="007A1B8D">
        <w:t>verified by</w:t>
      </w:r>
      <w:r w:rsidRPr="00EC6524">
        <w:t xml:space="preserve"> the CRA. </w:t>
      </w:r>
      <w:r w:rsidR="007A1B8D">
        <w:t>As scoped, t</w:t>
      </w:r>
      <w:r w:rsidRPr="00EC6524">
        <w:t>he CRA will prov</w:t>
      </w:r>
      <w:r w:rsidR="0065268C" w:rsidRPr="00EC6524">
        <w:t xml:space="preserve">ide a copy of the revised form </w:t>
      </w:r>
      <w:r w:rsidRPr="00EC6524">
        <w:t xml:space="preserve">to the </w:t>
      </w:r>
      <w:r w:rsidR="0065268C" w:rsidRPr="00EC6524">
        <w:t>CROMS Regulatory Department</w:t>
      </w:r>
      <w:r w:rsidRPr="00EC6524">
        <w:t xml:space="preserve"> for submission to </w:t>
      </w:r>
      <w:r w:rsidR="0065268C" w:rsidRPr="00EC6524">
        <w:t xml:space="preserve">the FDA. The CRA will file the </w:t>
      </w:r>
      <w:r w:rsidRPr="00EC6524">
        <w:t xml:space="preserve">original in the </w:t>
      </w:r>
      <w:r w:rsidR="0065268C" w:rsidRPr="00EC6524">
        <w:t>Trial Master File</w:t>
      </w:r>
      <w:r w:rsidRPr="00EC6524">
        <w:t xml:space="preserve">. </w:t>
      </w:r>
    </w:p>
    <w:p w:rsidR="0099018E" w:rsidRDefault="00997F6D">
      <w:pPr>
        <w:pStyle w:val="CROMSText"/>
      </w:pPr>
      <w:r>
        <w:lastRenderedPageBreak/>
        <w:t xml:space="preserve">A listing of applicable study related documents considered to constitute a complete Essential Document Package can be found in the CROMS CMP template and should be customized to reflect protocol specific needs. </w:t>
      </w:r>
      <w:r w:rsidR="001A3A86" w:rsidRPr="00EC6524">
        <w:t xml:space="preserve">These documents may be </w:t>
      </w:r>
      <w:r w:rsidR="0065268C" w:rsidRPr="00EC6524">
        <w:t xml:space="preserve">reviewed by the CRA during </w:t>
      </w:r>
      <w:r w:rsidR="007A1B8D">
        <w:t>IMVs</w:t>
      </w:r>
      <w:r w:rsidR="00D64188" w:rsidRPr="00EC6524">
        <w:t xml:space="preserve">. </w:t>
      </w:r>
    </w:p>
    <w:p w:rsidR="00D64188" w:rsidRPr="00EC6524" w:rsidRDefault="0065268C" w:rsidP="006F395D">
      <w:pPr>
        <w:pStyle w:val="Heading3"/>
      </w:pPr>
      <w:bookmarkStart w:id="74" w:name="_Toc349038059"/>
      <w:bookmarkStart w:id="75" w:name="_Toc349137961"/>
      <w:bookmarkEnd w:id="74"/>
      <w:bookmarkEnd w:id="75"/>
      <w:r w:rsidRPr="00EC6524">
        <w:t xml:space="preserve"> </w:t>
      </w:r>
      <w:bookmarkStart w:id="76" w:name="_Toc349038060"/>
      <w:bookmarkStart w:id="77" w:name="_Toc360440119"/>
      <w:r w:rsidR="00D64188" w:rsidRPr="00EC6524">
        <w:t>Drug</w:t>
      </w:r>
      <w:r w:rsidR="00BA0D22">
        <w:t xml:space="preserve"> Accountability</w:t>
      </w:r>
      <w:bookmarkEnd w:id="76"/>
      <w:bookmarkEnd w:id="77"/>
    </w:p>
    <w:p w:rsidR="0099018E" w:rsidRDefault="00D64188">
      <w:pPr>
        <w:pStyle w:val="CROMSText"/>
      </w:pPr>
      <w:r w:rsidRPr="00EC6524">
        <w:t xml:space="preserve">All studies under </w:t>
      </w:r>
      <w:r w:rsidR="001B69AA">
        <w:t xml:space="preserve">an </w:t>
      </w:r>
      <w:r w:rsidRPr="00EC6524">
        <w:t xml:space="preserve">IND will require some method of </w:t>
      </w:r>
      <w:r w:rsidR="0065268C" w:rsidRPr="00EC6524">
        <w:t>investigational product</w:t>
      </w:r>
      <w:r w:rsidR="00721213" w:rsidRPr="00EC6524">
        <w:t xml:space="preserve"> (IP) accountability. The method of </w:t>
      </w:r>
      <w:r w:rsidRPr="00EC6524">
        <w:t>accountability will be reviewed with</w:t>
      </w:r>
      <w:r w:rsidR="00721213" w:rsidRPr="00EC6524">
        <w:t xml:space="preserve"> the site pharmacy during each interim </w:t>
      </w:r>
      <w:r w:rsidRPr="00EC6524">
        <w:t>monit</w:t>
      </w:r>
      <w:r w:rsidR="00721213" w:rsidRPr="00EC6524">
        <w:t>oring visit, when possible. IP</w:t>
      </w:r>
      <w:r w:rsidRPr="00EC6524">
        <w:t xml:space="preserve"> accountability </w:t>
      </w:r>
      <w:r w:rsidR="00241C11">
        <w:t xml:space="preserve">is generally </w:t>
      </w:r>
      <w:r w:rsidR="00721213" w:rsidRPr="00EC6524">
        <w:t xml:space="preserve">necessary for </w:t>
      </w:r>
      <w:r w:rsidRPr="00EC6524">
        <w:t>non-IND studies. This will be discussed with the site at t</w:t>
      </w:r>
      <w:r w:rsidR="00721213" w:rsidRPr="00EC6524">
        <w:t xml:space="preserve">he SIV. </w:t>
      </w:r>
    </w:p>
    <w:p w:rsidR="00A541CC" w:rsidRDefault="001B69AA">
      <w:pPr>
        <w:pStyle w:val="Heading2"/>
      </w:pPr>
      <w:bookmarkStart w:id="78" w:name="_Toc349038061"/>
      <w:bookmarkStart w:id="79" w:name="_Toc360440120"/>
      <w:r>
        <w:t xml:space="preserve">Conclusion </w:t>
      </w:r>
      <w:r w:rsidR="00431E25" w:rsidRPr="00EC6524">
        <w:t>of Monitoring Visit</w:t>
      </w:r>
      <w:bookmarkEnd w:id="78"/>
      <w:bookmarkEnd w:id="79"/>
      <w:r w:rsidR="00431E25" w:rsidRPr="00EC6524">
        <w:t xml:space="preserve"> </w:t>
      </w:r>
    </w:p>
    <w:p w:rsidR="0099018E" w:rsidRDefault="00D64188">
      <w:pPr>
        <w:pStyle w:val="CROMSText"/>
      </w:pPr>
      <w:r w:rsidRPr="00EC6524">
        <w:t>At the conclusion of the visit, the CRA will cond</w:t>
      </w:r>
      <w:r w:rsidR="00431E25" w:rsidRPr="00EC6524">
        <w:t>uct a summary meeting with the PI,</w:t>
      </w:r>
      <w:r w:rsidRPr="00EC6524">
        <w:t xml:space="preserve"> Study Coordinator and/or designee to revie</w:t>
      </w:r>
      <w:r w:rsidR="00431E25" w:rsidRPr="00EC6524">
        <w:t xml:space="preserve">w the findings and discuss any </w:t>
      </w:r>
      <w:r w:rsidRPr="00EC6524">
        <w:t>recommendations. This meeting provides an oppor</w:t>
      </w:r>
      <w:r w:rsidR="00431E25" w:rsidRPr="00EC6524">
        <w:t xml:space="preserve">tunity for immediate dialogue, </w:t>
      </w:r>
      <w:r w:rsidRPr="00EC6524">
        <w:t>feedback, clarification, and education. During this meeting</w:t>
      </w:r>
      <w:r w:rsidR="00431E25" w:rsidRPr="00EC6524">
        <w:t>, the CRA will review visit findings</w:t>
      </w:r>
      <w:r w:rsidRPr="00EC6524">
        <w:t xml:space="preserve"> with the site so that </w:t>
      </w:r>
      <w:r w:rsidR="00431E25" w:rsidRPr="00EC6524">
        <w:t xml:space="preserve">they are made aware of the key </w:t>
      </w:r>
      <w:r w:rsidRPr="00EC6524">
        <w:t xml:space="preserve">issues found during the visit and that require site follow-up. These items will also </w:t>
      </w:r>
      <w:r w:rsidR="00431E25" w:rsidRPr="00EC6524">
        <w:t xml:space="preserve">be </w:t>
      </w:r>
      <w:r w:rsidRPr="00EC6524">
        <w:t xml:space="preserve">summarized </w:t>
      </w:r>
      <w:r w:rsidR="00C8442E" w:rsidRPr="00EC6524">
        <w:t>as an Action Item</w:t>
      </w:r>
      <w:r w:rsidR="00BF660B">
        <w:t>s</w:t>
      </w:r>
      <w:r w:rsidR="00C8442E" w:rsidRPr="00EC6524">
        <w:t xml:space="preserve"> Tracker attached to the monitoring visit </w:t>
      </w:r>
      <w:r w:rsidR="00BF660B">
        <w:t>documentation</w:t>
      </w:r>
      <w:r w:rsidR="00431E25" w:rsidRPr="00EC6524">
        <w:t xml:space="preserve">. </w:t>
      </w:r>
    </w:p>
    <w:p w:rsidR="00BF660B" w:rsidRDefault="00BF660B" w:rsidP="00BF660B">
      <w:pPr>
        <w:pStyle w:val="CROMSText"/>
      </w:pPr>
      <w:r w:rsidRPr="00EC6524">
        <w:t xml:space="preserve">Monitoring visit findings and resulting action items will be documented in </w:t>
      </w:r>
      <w:r>
        <w:t xml:space="preserve">monitoring visit </w:t>
      </w:r>
      <w:r w:rsidRPr="009C539D">
        <w:t>reports</w:t>
      </w:r>
      <w:r>
        <w:t xml:space="preserve"> as well as an Action Items Tracker</w:t>
      </w:r>
      <w:r w:rsidRPr="00EC6524">
        <w:t xml:space="preserve">.  </w:t>
      </w:r>
      <w:r>
        <w:t>For Intramural studies, o</w:t>
      </w:r>
      <w:r w:rsidRPr="00EC6524">
        <w:t xml:space="preserve">nce finalized, the </w:t>
      </w:r>
      <w:r>
        <w:t>monitoring visit report, with Action Items Tracker</w:t>
      </w:r>
      <w:r w:rsidRPr="00EC6524">
        <w:t xml:space="preserve"> and </w:t>
      </w:r>
      <w:r>
        <w:t xml:space="preserve">the </w:t>
      </w:r>
      <w:r w:rsidRPr="00EC6524">
        <w:t xml:space="preserve">follow-up </w:t>
      </w:r>
      <w:r>
        <w:t xml:space="preserve">cover </w:t>
      </w:r>
      <w:r w:rsidRPr="00EC6524">
        <w:t xml:space="preserve">letter will be sent to the PI for review and filing in the ISF.  </w:t>
      </w:r>
      <w:r>
        <w:t xml:space="preserve">For Extramural studies, the finalized detailed follow-up letter and Action Items Tracker will be sent to the PI for review and filing in the ISF.  </w:t>
      </w:r>
      <w:r w:rsidRPr="00EC6524">
        <w:t xml:space="preserve">A CROMS designee will work with designated site staff to resolve any outstanding action items as communicated in the Action Item Tracker. At a mutually agreed upon time, or </w:t>
      </w:r>
      <w:r>
        <w:t xml:space="preserve">approximately </w:t>
      </w:r>
      <w:r w:rsidRPr="00EC6524">
        <w:t xml:space="preserve">4 to 6 weeks post visit, whichever is earlier, the CROMS designee and site research staff designee will meet via telephone conference to discuss resolved, in process, and pending action items. At this time the need for and frequency of subsequent meetings will be discussed. </w:t>
      </w:r>
      <w:r>
        <w:t xml:space="preserve"> </w:t>
      </w:r>
      <w:r w:rsidRPr="00EC6524">
        <w:t xml:space="preserve">In general, the follow-up letter, final </w:t>
      </w:r>
      <w:r>
        <w:t xml:space="preserve">monitoring </w:t>
      </w:r>
      <w:r w:rsidRPr="00EC6524">
        <w:t>visit</w:t>
      </w:r>
      <w:r>
        <w:t xml:space="preserve"> report</w:t>
      </w:r>
      <w:r w:rsidRPr="00EC6524">
        <w:t xml:space="preserve"> and Action Item</w:t>
      </w:r>
      <w:r w:rsidR="00543D59">
        <w:t>s</w:t>
      </w:r>
      <w:r w:rsidRPr="00EC6524">
        <w:t xml:space="preserve"> Tracker will be sent within 3 weeks of the last day of the site visit. </w:t>
      </w:r>
    </w:p>
    <w:p w:rsidR="00A541CC" w:rsidRDefault="00AC3BD6">
      <w:pPr>
        <w:pStyle w:val="Heading1"/>
      </w:pPr>
      <w:bookmarkStart w:id="80" w:name="_Toc349038062"/>
      <w:bookmarkStart w:id="81" w:name="_Toc360440121"/>
      <w:r>
        <w:t>S</w:t>
      </w:r>
      <w:r w:rsidR="003D7922">
        <w:t>ITE</w:t>
      </w:r>
      <w:r>
        <w:t xml:space="preserve"> </w:t>
      </w:r>
      <w:r w:rsidR="00D64188" w:rsidRPr="00EC6524">
        <w:t>CLOSE OUT</w:t>
      </w:r>
      <w:bookmarkEnd w:id="80"/>
      <w:bookmarkEnd w:id="81"/>
      <w:r w:rsidR="00D64188" w:rsidRPr="00EC6524">
        <w:t xml:space="preserve"> </w:t>
      </w:r>
    </w:p>
    <w:p w:rsidR="00A541CC" w:rsidRDefault="00D64188">
      <w:pPr>
        <w:pStyle w:val="Heading2"/>
      </w:pPr>
      <w:bookmarkStart w:id="82" w:name="_Toc349038063"/>
      <w:bookmarkStart w:id="83" w:name="_Toc360440122"/>
      <w:r w:rsidRPr="00EC6524">
        <w:t>Purpose of the</w:t>
      </w:r>
      <w:r w:rsidR="001B69AA">
        <w:t xml:space="preserve"> </w:t>
      </w:r>
      <w:r w:rsidR="00AC3BD6">
        <w:t xml:space="preserve">Site </w:t>
      </w:r>
      <w:r w:rsidRPr="00EC6524">
        <w:t>Close</w:t>
      </w:r>
      <w:r w:rsidR="00BC1195">
        <w:t>-</w:t>
      </w:r>
      <w:r w:rsidRPr="00EC6524">
        <w:t>Out</w:t>
      </w:r>
      <w:bookmarkEnd w:id="82"/>
      <w:bookmarkEnd w:id="83"/>
      <w:r w:rsidRPr="00EC6524">
        <w:t xml:space="preserve"> </w:t>
      </w:r>
    </w:p>
    <w:p w:rsidR="0099018E" w:rsidRDefault="00D64188">
      <w:pPr>
        <w:pStyle w:val="CROMSText"/>
      </w:pPr>
      <w:r w:rsidRPr="00EC6524">
        <w:t xml:space="preserve">The main purpose of the </w:t>
      </w:r>
      <w:r w:rsidR="00AC3BD6">
        <w:t>site</w:t>
      </w:r>
      <w:r w:rsidRPr="00EC6524">
        <w:t xml:space="preserve"> close</w:t>
      </w:r>
      <w:r w:rsidR="00BC1195">
        <w:t>-</w:t>
      </w:r>
      <w:r w:rsidRPr="00EC6524">
        <w:t xml:space="preserve">out visit is to </w:t>
      </w:r>
      <w:r w:rsidR="00E15BD7" w:rsidRPr="00EC6524">
        <w:t xml:space="preserve">verify that the study team has </w:t>
      </w:r>
      <w:r w:rsidRPr="00EC6524">
        <w:t>completed gathering all study related data and no more st</w:t>
      </w:r>
      <w:r w:rsidR="00E15BD7" w:rsidRPr="00EC6524">
        <w:t xml:space="preserve">udy related procedures will be </w:t>
      </w:r>
      <w:r w:rsidRPr="00EC6524">
        <w:t>performed. The following are characteristics of a site prepared for close</w:t>
      </w:r>
      <w:r w:rsidR="00BC1195">
        <w:t>-</w:t>
      </w:r>
      <w:r w:rsidRPr="00EC6524">
        <w:t xml:space="preserve">out: </w:t>
      </w:r>
    </w:p>
    <w:p w:rsidR="0099018E" w:rsidRDefault="00D64188">
      <w:pPr>
        <w:pStyle w:val="CROMSTextBullet"/>
      </w:pPr>
      <w:r w:rsidRPr="00EC6524">
        <w:t xml:space="preserve">Enrollment has been completed </w:t>
      </w:r>
    </w:p>
    <w:p w:rsidR="0099018E" w:rsidRDefault="00D64188">
      <w:pPr>
        <w:pStyle w:val="CROMSTextBullet"/>
      </w:pPr>
      <w:r w:rsidRPr="00EC6524">
        <w:t xml:space="preserve">All subjects are off study (study activities complete, all drop outs documented) </w:t>
      </w:r>
    </w:p>
    <w:p w:rsidR="0099018E" w:rsidRDefault="00D64188">
      <w:pPr>
        <w:pStyle w:val="CROMSTextBullet"/>
      </w:pPr>
      <w:r w:rsidRPr="00EC6524">
        <w:t xml:space="preserve">Data is monitored and collected according to monitoring plan, and all discrepancies have been addressed </w:t>
      </w:r>
    </w:p>
    <w:p w:rsidR="0099018E" w:rsidRDefault="00D64188">
      <w:pPr>
        <w:pStyle w:val="CROMSTextBullet"/>
      </w:pPr>
      <w:r w:rsidRPr="00EC6524">
        <w:t>All agencies notified of study</w:t>
      </w:r>
      <w:r w:rsidR="00E15BD7" w:rsidRPr="00EC6524">
        <w:t xml:space="preserve"> closure (such as the IRB, FDA </w:t>
      </w:r>
      <w:r w:rsidRPr="00EC6524">
        <w:t xml:space="preserve">or </w:t>
      </w:r>
      <w:r w:rsidR="00E15BD7" w:rsidRPr="00EC6524">
        <w:t xml:space="preserve">other health authorities as </w:t>
      </w:r>
      <w:r w:rsidRPr="00EC6524">
        <w:t xml:space="preserve">applicable) </w:t>
      </w:r>
    </w:p>
    <w:p w:rsidR="0099018E" w:rsidRDefault="00D64188">
      <w:pPr>
        <w:pStyle w:val="CROMSTextBullet"/>
      </w:pPr>
      <w:r w:rsidRPr="00EC6524">
        <w:lastRenderedPageBreak/>
        <w:t>All AE</w:t>
      </w:r>
      <w:r w:rsidR="00BC1195">
        <w:t>s</w:t>
      </w:r>
      <w:r w:rsidRPr="00EC6524">
        <w:t>/SAEs</w:t>
      </w:r>
      <w:r w:rsidR="00C8442E" w:rsidRPr="00EC6524">
        <w:t>/UPs</w:t>
      </w:r>
      <w:r w:rsidRPr="00EC6524">
        <w:t xml:space="preserve"> report</w:t>
      </w:r>
      <w:r w:rsidR="006345E1" w:rsidRPr="00EC6524">
        <w:t xml:space="preserve">ed to IRBs </w:t>
      </w:r>
      <w:r w:rsidRPr="00EC6524">
        <w:t xml:space="preserve">and </w:t>
      </w:r>
      <w:r w:rsidR="00BC1195">
        <w:t xml:space="preserve">the </w:t>
      </w:r>
      <w:r w:rsidR="007A1B8D">
        <w:t>Rho</w:t>
      </w:r>
      <w:r w:rsidR="006345E1" w:rsidRPr="00EC6524">
        <w:t xml:space="preserve"> </w:t>
      </w:r>
      <w:r w:rsidR="00E15BD7" w:rsidRPr="00EC6524">
        <w:t>Product Safety Department</w:t>
      </w:r>
      <w:r w:rsidRPr="00EC6524">
        <w:t xml:space="preserve"> as applicable </w:t>
      </w:r>
    </w:p>
    <w:p w:rsidR="0099018E" w:rsidRDefault="00D64188">
      <w:pPr>
        <w:pStyle w:val="CROMSTextBullet"/>
      </w:pPr>
      <w:r w:rsidRPr="00EC6524">
        <w:t>Al</w:t>
      </w:r>
      <w:r w:rsidR="00917D38" w:rsidRPr="00EC6524">
        <w:t xml:space="preserve">l regulatory documents on file </w:t>
      </w:r>
    </w:p>
    <w:p w:rsidR="00A541CC" w:rsidRDefault="00D64188">
      <w:pPr>
        <w:pStyle w:val="Heading2"/>
      </w:pPr>
      <w:bookmarkStart w:id="84" w:name="_Toc349038064"/>
      <w:bookmarkStart w:id="85" w:name="_Toc349137966"/>
      <w:bookmarkStart w:id="86" w:name="_Toc349038065"/>
      <w:bookmarkStart w:id="87" w:name="_Toc360440123"/>
      <w:bookmarkEnd w:id="84"/>
      <w:bookmarkEnd w:id="85"/>
      <w:r w:rsidRPr="00EC6524">
        <w:t xml:space="preserve">Process of </w:t>
      </w:r>
      <w:r w:rsidR="00AC3BD6">
        <w:t xml:space="preserve">Site </w:t>
      </w:r>
      <w:r w:rsidRPr="00EC6524">
        <w:t>Close</w:t>
      </w:r>
      <w:r w:rsidR="00BC1195">
        <w:t>-</w:t>
      </w:r>
      <w:r w:rsidRPr="00EC6524">
        <w:t>Out</w:t>
      </w:r>
      <w:bookmarkEnd w:id="86"/>
      <w:bookmarkEnd w:id="87"/>
      <w:r w:rsidRPr="00EC6524">
        <w:t xml:space="preserve"> </w:t>
      </w:r>
    </w:p>
    <w:p w:rsidR="00A541CC" w:rsidRDefault="001B69AA">
      <w:pPr>
        <w:pStyle w:val="Heading3"/>
      </w:pPr>
      <w:bookmarkStart w:id="88" w:name="_Toc349038066"/>
      <w:bookmarkStart w:id="89" w:name="_Toc360440124"/>
      <w:r>
        <w:t xml:space="preserve">Responsibility </w:t>
      </w:r>
      <w:r w:rsidR="00D64188" w:rsidRPr="00EC6524">
        <w:t xml:space="preserve">of </w:t>
      </w:r>
      <w:r w:rsidR="00A00449" w:rsidRPr="00EC6524">
        <w:t>CROMS</w:t>
      </w:r>
      <w:bookmarkEnd w:id="88"/>
      <w:bookmarkEnd w:id="89"/>
      <w:r w:rsidR="00D64188" w:rsidRPr="00EC6524">
        <w:t xml:space="preserve"> </w:t>
      </w:r>
    </w:p>
    <w:p w:rsidR="0099018E" w:rsidRDefault="00D64188">
      <w:pPr>
        <w:pStyle w:val="CROMSTextBullet"/>
      </w:pPr>
      <w:r w:rsidRPr="00EC6524">
        <w:t xml:space="preserve">Follow the same procedure as an </w:t>
      </w:r>
      <w:r w:rsidR="006345E1" w:rsidRPr="00EC6524">
        <w:t>IMV</w:t>
      </w:r>
      <w:r w:rsidRPr="00EC6524">
        <w:t xml:space="preserve"> and include a plan to </w:t>
      </w:r>
      <w:r w:rsidR="006345E1" w:rsidRPr="00EC6524">
        <w:t>resolve any outstanding items</w:t>
      </w:r>
      <w:r w:rsidRPr="00EC6524">
        <w:t xml:space="preserve"> </w:t>
      </w:r>
      <w:r w:rsidR="00C8442E" w:rsidRPr="00EC6524">
        <w:t>via the Action Item</w:t>
      </w:r>
      <w:r w:rsidR="00543D59">
        <w:t>s</w:t>
      </w:r>
      <w:r w:rsidR="00C8442E" w:rsidRPr="00EC6524">
        <w:t xml:space="preserve"> Tracker and follow-up phone calls with site study staff</w:t>
      </w:r>
    </w:p>
    <w:p w:rsidR="0099018E" w:rsidRDefault="00D0078B">
      <w:pPr>
        <w:pStyle w:val="CROMSTextBullet"/>
      </w:pPr>
      <w:r>
        <w:t>Verify that all necessary study documents are present in the ISF and TMF as applicable</w:t>
      </w:r>
    </w:p>
    <w:p w:rsidR="0099018E" w:rsidRDefault="00D64188">
      <w:pPr>
        <w:pStyle w:val="CROMSTextBullet"/>
      </w:pPr>
      <w:r w:rsidRPr="00EC6524">
        <w:t xml:space="preserve">Ensure that the </w:t>
      </w:r>
      <w:r w:rsidR="006345E1" w:rsidRPr="00EC6524">
        <w:t>Investigational Product is</w:t>
      </w:r>
      <w:r w:rsidRPr="00EC6524">
        <w:t xml:space="preserve"> returned or destroyed and that this is recorded on final accountability logs (IND Applicable) </w:t>
      </w:r>
    </w:p>
    <w:p w:rsidR="0099018E" w:rsidRDefault="00D64188">
      <w:pPr>
        <w:pStyle w:val="CROMSTextBullet"/>
      </w:pPr>
      <w:r w:rsidRPr="00EC6524">
        <w:t xml:space="preserve">Review record retention requirements with the Investigator </w:t>
      </w:r>
      <w:r w:rsidR="00011D28">
        <w:t>[</w:t>
      </w:r>
      <w:r w:rsidR="00AB3882" w:rsidRPr="00EC6524">
        <w:rPr>
          <w:rFonts w:eastAsia="Calibri"/>
        </w:rPr>
        <w:t>CFR Title 45 Part 46.115(b)</w:t>
      </w:r>
      <w:r w:rsidR="00011D28">
        <w:rPr>
          <w:rFonts w:eastAsia="Calibri"/>
        </w:rPr>
        <w:t>]</w:t>
      </w:r>
    </w:p>
    <w:p w:rsidR="0099018E" w:rsidRDefault="00D64188">
      <w:pPr>
        <w:pStyle w:val="CROMSTextBullet"/>
      </w:pPr>
      <w:r w:rsidRPr="00EC6524">
        <w:t xml:space="preserve">Obtain address/contact person for storage </w:t>
      </w:r>
    </w:p>
    <w:p w:rsidR="0099018E" w:rsidRDefault="00D64188">
      <w:pPr>
        <w:pStyle w:val="CROMSTextBullet"/>
      </w:pPr>
      <w:r w:rsidRPr="00EC6524">
        <w:t xml:space="preserve">Discuss the planned course of action in the event of notification of an FDA audit </w:t>
      </w:r>
    </w:p>
    <w:p w:rsidR="0099018E" w:rsidRDefault="00D64188">
      <w:pPr>
        <w:pStyle w:val="CROMSTextBullet"/>
      </w:pPr>
      <w:r w:rsidRPr="00EC6524">
        <w:t xml:space="preserve">Identify a contact person for any issues arising after study closure </w:t>
      </w:r>
    </w:p>
    <w:p w:rsidR="0099018E" w:rsidRDefault="00D64188">
      <w:pPr>
        <w:pStyle w:val="CROMSTextBullet"/>
      </w:pPr>
      <w:r w:rsidRPr="00D0078B">
        <w:t>Ensure all AEs/SAEs</w:t>
      </w:r>
      <w:r w:rsidR="00C8442E" w:rsidRPr="00D0078B">
        <w:t>/UPs</w:t>
      </w:r>
      <w:r w:rsidRPr="00D0078B">
        <w:t xml:space="preserve"> have been reported to appropriate entities </w:t>
      </w:r>
    </w:p>
    <w:p w:rsidR="00D64188" w:rsidRPr="00EC6524" w:rsidRDefault="00D64188" w:rsidP="006F395D">
      <w:pPr>
        <w:pStyle w:val="Heading3"/>
      </w:pPr>
      <w:bookmarkStart w:id="90" w:name="_Toc349038067"/>
      <w:bookmarkStart w:id="91" w:name="_Toc360440125"/>
      <w:r w:rsidRPr="00EC6524">
        <w:t>Resp</w:t>
      </w:r>
      <w:r w:rsidR="006345E1" w:rsidRPr="00EC6524">
        <w:t>onsibility of</w:t>
      </w:r>
      <w:r w:rsidR="001B69AA">
        <w:t xml:space="preserve"> the</w:t>
      </w:r>
      <w:r w:rsidR="006345E1" w:rsidRPr="00EC6524">
        <w:t xml:space="preserve"> Investigator</w:t>
      </w:r>
      <w:bookmarkEnd w:id="90"/>
      <w:bookmarkEnd w:id="91"/>
      <w:r w:rsidR="006345E1" w:rsidRPr="00EC6524">
        <w:t xml:space="preserve"> </w:t>
      </w:r>
    </w:p>
    <w:p w:rsidR="0099018E" w:rsidRDefault="00D64188">
      <w:pPr>
        <w:pStyle w:val="CROMSTextBullet"/>
      </w:pPr>
      <w:r w:rsidRPr="00EC6524">
        <w:t>Ensure the completeness and a</w:t>
      </w:r>
      <w:r w:rsidR="006345E1" w:rsidRPr="00EC6524">
        <w:t xml:space="preserve">ccuracy of all study documents </w:t>
      </w:r>
    </w:p>
    <w:p w:rsidR="0099018E" w:rsidRDefault="00D64188">
      <w:pPr>
        <w:pStyle w:val="CROMSTextBullet"/>
      </w:pPr>
      <w:r w:rsidRPr="00EC6524">
        <w:t xml:space="preserve">Work with pharmacy to return or destroy the </w:t>
      </w:r>
      <w:r w:rsidR="00344A5E" w:rsidRPr="00EC6524">
        <w:t>investigational product</w:t>
      </w:r>
      <w:r w:rsidRPr="00EC6524">
        <w:t xml:space="preserve"> and record on accountability logs (IND Applicable) </w:t>
      </w:r>
    </w:p>
    <w:p w:rsidR="0099018E" w:rsidRDefault="00D64188">
      <w:pPr>
        <w:pStyle w:val="CROMSTextBullet"/>
      </w:pPr>
      <w:r w:rsidRPr="00EC6524">
        <w:t xml:space="preserve">Notify IRB of study status </w:t>
      </w:r>
    </w:p>
    <w:p w:rsidR="0099018E" w:rsidRDefault="00D64188">
      <w:pPr>
        <w:pStyle w:val="CROMSTextBullet"/>
      </w:pPr>
      <w:r w:rsidRPr="00EC6524">
        <w:t xml:space="preserve">Adhere to the requirements of record retention (ICH/GCP 5.5.12) </w:t>
      </w:r>
    </w:p>
    <w:p w:rsidR="0099018E" w:rsidRDefault="00D64188">
      <w:pPr>
        <w:pStyle w:val="CROMSTextBullet"/>
      </w:pPr>
      <w:r w:rsidRPr="00EC6524">
        <w:t xml:space="preserve">Prepare a study final report and submit to the IRB (IND Applicable, 21 CFR 312.64c) (ICH/GCP 4.13) </w:t>
      </w:r>
    </w:p>
    <w:p w:rsidR="00344A5E" w:rsidRPr="00EC6524" w:rsidRDefault="00D64188" w:rsidP="006F395D">
      <w:pPr>
        <w:pStyle w:val="Heading1"/>
      </w:pPr>
      <w:bookmarkStart w:id="92" w:name="_Toc349038068"/>
      <w:bookmarkStart w:id="93" w:name="_Toc360440126"/>
      <w:r w:rsidRPr="00EC6524">
        <w:t>REPORT OF MONITORING VISIT AND FOLLOW-UP</w:t>
      </w:r>
      <w:bookmarkEnd w:id="92"/>
      <w:bookmarkEnd w:id="93"/>
      <w:r w:rsidRPr="00EC6524">
        <w:t xml:space="preserve"> </w:t>
      </w:r>
    </w:p>
    <w:p w:rsidR="00A541CC" w:rsidRDefault="001B69AA">
      <w:pPr>
        <w:pStyle w:val="Heading2"/>
      </w:pPr>
      <w:bookmarkStart w:id="94" w:name="_Toc349038069"/>
      <w:bookmarkStart w:id="95" w:name="_Toc360440127"/>
      <w:r>
        <w:t xml:space="preserve">Monitoring </w:t>
      </w:r>
      <w:r w:rsidR="00D64188" w:rsidRPr="00EC6524">
        <w:t>Follow-Up Letter</w:t>
      </w:r>
      <w:bookmarkEnd w:id="94"/>
      <w:bookmarkEnd w:id="95"/>
      <w:r w:rsidR="00D64188" w:rsidRPr="00EC6524">
        <w:t xml:space="preserve"> </w:t>
      </w:r>
    </w:p>
    <w:p w:rsidR="0099018E" w:rsidRDefault="00D64188">
      <w:pPr>
        <w:pStyle w:val="CROMSText"/>
      </w:pPr>
      <w:r w:rsidRPr="00EC6524">
        <w:t>All efforts will be made to provide a detailed</w:t>
      </w:r>
      <w:r w:rsidR="00C8442E" w:rsidRPr="00EC6524">
        <w:t xml:space="preserve"> visit report </w:t>
      </w:r>
      <w:r w:rsidR="00BF660B">
        <w:t xml:space="preserve">(Intramural studies) </w:t>
      </w:r>
      <w:r w:rsidR="00C8442E" w:rsidRPr="00EC6524">
        <w:t xml:space="preserve">and </w:t>
      </w:r>
      <w:r w:rsidR="00BF660B">
        <w:t>detailed</w:t>
      </w:r>
      <w:r w:rsidRPr="00EC6524">
        <w:t xml:space="preserve"> fo</w:t>
      </w:r>
      <w:r w:rsidR="00A00449" w:rsidRPr="00EC6524">
        <w:t xml:space="preserve">llow-up letter </w:t>
      </w:r>
      <w:r w:rsidR="00BF660B">
        <w:t xml:space="preserve">(Extramural studies) </w:t>
      </w:r>
      <w:r w:rsidR="00A00449" w:rsidRPr="00EC6524">
        <w:t xml:space="preserve">to </w:t>
      </w:r>
      <w:r w:rsidRPr="00EC6524">
        <w:t>the</w:t>
      </w:r>
      <w:r w:rsidR="00A00449" w:rsidRPr="00EC6524">
        <w:t xml:space="preserve"> PI within </w:t>
      </w:r>
      <w:r w:rsidR="00C8442E" w:rsidRPr="00EC6524">
        <w:t xml:space="preserve">3 weeks </w:t>
      </w:r>
      <w:r w:rsidRPr="00EC6524">
        <w:t>of the site vi</w:t>
      </w:r>
      <w:r w:rsidR="00A00449" w:rsidRPr="00EC6524">
        <w:t xml:space="preserve">sit. Typically, copies will be </w:t>
      </w:r>
      <w:r w:rsidR="0000016E" w:rsidRPr="00EC6524">
        <w:t>sent to the Study Coordinator</w:t>
      </w:r>
      <w:r w:rsidR="00C8442E" w:rsidRPr="00EC6524">
        <w:t xml:space="preserve">, </w:t>
      </w:r>
      <w:r w:rsidR="0000016E" w:rsidRPr="00EC6524">
        <w:t>OCTOM Director</w:t>
      </w:r>
      <w:r w:rsidR="00C8442E" w:rsidRPr="00EC6524">
        <w:t>, and NIDCR Clinical Director</w:t>
      </w:r>
      <w:r w:rsidR="00F41834">
        <w:t xml:space="preserve"> for I</w:t>
      </w:r>
      <w:r w:rsidR="007C0DEB">
        <w:t>ntramural studies, and</w:t>
      </w:r>
      <w:r w:rsidR="00AA6FDB">
        <w:t>/or</w:t>
      </w:r>
      <w:r w:rsidR="007C0DEB">
        <w:t xml:space="preserve"> the Program Official</w:t>
      </w:r>
      <w:r w:rsidR="00AA6FDB">
        <w:t xml:space="preserve"> </w:t>
      </w:r>
      <w:r w:rsidR="00F41834">
        <w:t>for E</w:t>
      </w:r>
      <w:r w:rsidR="007C0DEB">
        <w:t>xtramural studies</w:t>
      </w:r>
      <w:r w:rsidR="00011D28">
        <w:t xml:space="preserve">. </w:t>
      </w:r>
      <w:r w:rsidR="00A00449" w:rsidRPr="00EC6524">
        <w:t xml:space="preserve"> A </w:t>
      </w:r>
      <w:r w:rsidRPr="00EC6524">
        <w:t xml:space="preserve">copy will be maintained in the </w:t>
      </w:r>
      <w:r w:rsidR="0000016E" w:rsidRPr="00EC6524">
        <w:t>CROMS master file.</w:t>
      </w:r>
    </w:p>
    <w:p w:rsidR="00A541CC" w:rsidRDefault="00D64188">
      <w:pPr>
        <w:pStyle w:val="Heading3"/>
      </w:pPr>
      <w:bookmarkStart w:id="96" w:name="_Toc349038070"/>
      <w:bookmarkStart w:id="97" w:name="_Toc360440128"/>
      <w:r w:rsidRPr="00EC6524">
        <w:t>Contents of Follow-Up Letter</w:t>
      </w:r>
      <w:bookmarkEnd w:id="96"/>
      <w:bookmarkEnd w:id="97"/>
      <w:r w:rsidRPr="00EC6524">
        <w:t xml:space="preserve"> </w:t>
      </w:r>
    </w:p>
    <w:p w:rsidR="0099018E" w:rsidRDefault="00D64188">
      <w:pPr>
        <w:pStyle w:val="CROMSText"/>
      </w:pPr>
      <w:r w:rsidRPr="00EC6524">
        <w:t>A Follow-up Letter summarizes items reviewed du</w:t>
      </w:r>
      <w:r w:rsidR="0000016E" w:rsidRPr="00EC6524">
        <w:t xml:space="preserve">ring the monitoring visit. The </w:t>
      </w:r>
      <w:r w:rsidRPr="00EC6524">
        <w:t>summary would also include any data discrepancies/findin</w:t>
      </w:r>
      <w:r w:rsidR="0000016E" w:rsidRPr="00EC6524">
        <w:t xml:space="preserve">gs noted during the monitoring </w:t>
      </w:r>
      <w:r w:rsidRPr="00EC6524">
        <w:t>visit and the actions required by the study team to correct these</w:t>
      </w:r>
      <w:r w:rsidR="0000016E" w:rsidRPr="00EC6524">
        <w:t xml:space="preserve"> discrepancies. Examples </w:t>
      </w:r>
      <w:r w:rsidRPr="00EC6524">
        <w:t>of such findings may include issues with informed co</w:t>
      </w:r>
      <w:r w:rsidR="0000016E" w:rsidRPr="00EC6524">
        <w:t>nsent, drug accountability</w:t>
      </w:r>
      <w:r w:rsidR="006F3CEC">
        <w:t xml:space="preserve">, </w:t>
      </w:r>
      <w:r w:rsidR="0000016E" w:rsidRPr="00EC6524">
        <w:t xml:space="preserve">and </w:t>
      </w:r>
      <w:r w:rsidRPr="00EC6524">
        <w:t xml:space="preserve">essential documents. </w:t>
      </w:r>
      <w:r w:rsidR="00B161C5" w:rsidRPr="00EC6524">
        <w:t xml:space="preserve">A </w:t>
      </w:r>
      <w:r w:rsidR="00BD6C0A" w:rsidRPr="00EC6524">
        <w:t>C</w:t>
      </w:r>
      <w:r w:rsidR="00B161C5" w:rsidRPr="00EC6524">
        <w:t>ROMS designee will work with designated site staff to resolve any outstanding action items</w:t>
      </w:r>
      <w:r w:rsidR="00BD6C0A" w:rsidRPr="00EC6524">
        <w:t xml:space="preserve"> </w:t>
      </w:r>
      <w:r w:rsidR="00B161C5" w:rsidRPr="00EC6524">
        <w:t xml:space="preserve">as communicated in the Action Item </w:t>
      </w:r>
      <w:r w:rsidR="00B161C5" w:rsidRPr="00EC6524">
        <w:lastRenderedPageBreak/>
        <w:t>Tracker attached to the Monitoring Visit Report. At a</w:t>
      </w:r>
      <w:r w:rsidR="00BD6C0A" w:rsidRPr="00EC6524">
        <w:t xml:space="preserve"> </w:t>
      </w:r>
      <w:r w:rsidR="00B161C5" w:rsidRPr="00EC6524">
        <w:t>mutually agreed upon time, or 4 to 6 weeks post visit, whichever is earlier, the CROMS</w:t>
      </w:r>
      <w:r w:rsidR="00BD6C0A" w:rsidRPr="00EC6524">
        <w:t xml:space="preserve"> </w:t>
      </w:r>
      <w:r w:rsidR="00B161C5" w:rsidRPr="00EC6524">
        <w:t>designee and site research staff designee will meet via telephone conference to discuss</w:t>
      </w:r>
      <w:r w:rsidR="00BD6C0A" w:rsidRPr="00EC6524">
        <w:t xml:space="preserve"> </w:t>
      </w:r>
      <w:r w:rsidR="00B161C5" w:rsidRPr="00EC6524">
        <w:t>resolved, in process, and pending action items. At this time the need for and frequency of</w:t>
      </w:r>
      <w:r w:rsidR="00BD6C0A" w:rsidRPr="00EC6524">
        <w:t xml:space="preserve"> </w:t>
      </w:r>
      <w:r w:rsidR="00B161C5" w:rsidRPr="00EC6524">
        <w:t>subsequent meetings will be discussed.</w:t>
      </w:r>
    </w:p>
    <w:p w:rsidR="002E6E2F" w:rsidRPr="00EC6524" w:rsidRDefault="00D64188" w:rsidP="006F395D">
      <w:pPr>
        <w:pStyle w:val="Heading2"/>
      </w:pPr>
      <w:bookmarkStart w:id="98" w:name="_Toc349038071"/>
      <w:bookmarkStart w:id="99" w:name="_Toc360440129"/>
      <w:r w:rsidRPr="00EC6524">
        <w:t>Response to Report</w:t>
      </w:r>
      <w:bookmarkEnd w:id="98"/>
      <w:bookmarkEnd w:id="99"/>
      <w:r w:rsidRPr="00EC6524">
        <w:t xml:space="preserve"> </w:t>
      </w:r>
    </w:p>
    <w:p w:rsidR="0099018E" w:rsidRDefault="00D64188">
      <w:pPr>
        <w:pStyle w:val="CROMSText"/>
      </w:pPr>
      <w:r w:rsidRPr="00EC6524">
        <w:t xml:space="preserve">The </w:t>
      </w:r>
      <w:r w:rsidR="002E6E2F" w:rsidRPr="00EC6524">
        <w:t>PI</w:t>
      </w:r>
      <w:r w:rsidRPr="00EC6524">
        <w:t xml:space="preserve"> </w:t>
      </w:r>
      <w:r w:rsidR="00A26D8A">
        <w:t xml:space="preserve">may elect to </w:t>
      </w:r>
      <w:r w:rsidRPr="00EC6524">
        <w:t>provide a written</w:t>
      </w:r>
      <w:r w:rsidR="002E6E2F" w:rsidRPr="00EC6524">
        <w:t xml:space="preserve"> response to the letter</w:t>
      </w:r>
      <w:r w:rsidR="006F3CEC">
        <w:t>, including</w:t>
      </w:r>
      <w:r w:rsidR="002E6E2F" w:rsidRPr="00EC6524">
        <w:t xml:space="preserve"> a </w:t>
      </w:r>
      <w:r w:rsidRPr="00EC6524">
        <w:t>corrective action plan if there are issues to address</w:t>
      </w:r>
      <w:r w:rsidR="006F3CEC">
        <w:t>,</w:t>
      </w:r>
      <w:r w:rsidRPr="00EC6524">
        <w:t xml:space="preserve"> withi</w:t>
      </w:r>
      <w:r w:rsidR="002E6E2F" w:rsidRPr="00EC6524">
        <w:t xml:space="preserve">n 30 days from receipt of this </w:t>
      </w:r>
      <w:r w:rsidRPr="00EC6524">
        <w:t>letter. If there are any questions regarding the data findings or discrepancies, the PI or designee should cont</w:t>
      </w:r>
      <w:r w:rsidR="00EF2E7B" w:rsidRPr="00EC6524">
        <w:t xml:space="preserve">act the CRA for clarification. </w:t>
      </w:r>
    </w:p>
    <w:p w:rsidR="00A541CC" w:rsidRDefault="00D64188">
      <w:pPr>
        <w:pStyle w:val="Heading1"/>
      </w:pPr>
      <w:r w:rsidRPr="00EC6524">
        <w:t xml:space="preserve"> </w:t>
      </w:r>
      <w:bookmarkStart w:id="100" w:name="_Toc349038072"/>
      <w:bookmarkStart w:id="101" w:name="_Toc360440130"/>
      <w:r w:rsidRPr="00EC6524">
        <w:t>CONTACT INFORMATION</w:t>
      </w:r>
      <w:bookmarkEnd w:id="100"/>
      <w:bookmarkEnd w:id="101"/>
      <w:r w:rsidRPr="00EC6524">
        <w:t xml:space="preserve"> </w:t>
      </w:r>
    </w:p>
    <w:p w:rsidR="0099018E" w:rsidRDefault="00094BC3">
      <w:pPr>
        <w:rPr>
          <w:rFonts w:asciiTheme="minorHAnsi" w:hAnsiTheme="minorHAnsi"/>
          <w:b/>
        </w:rPr>
      </w:pPr>
      <w:r w:rsidRPr="00094BC3">
        <w:rPr>
          <w:rFonts w:asciiTheme="minorHAnsi" w:hAnsiTheme="minorHAnsi"/>
          <w:b/>
        </w:rPr>
        <w:t xml:space="preserve">OCTOM Director </w:t>
      </w:r>
    </w:p>
    <w:p w:rsidR="0099018E" w:rsidRDefault="00094BC3">
      <w:pPr>
        <w:rPr>
          <w:rFonts w:asciiTheme="minorHAnsi" w:hAnsiTheme="minorHAnsi"/>
        </w:rPr>
      </w:pPr>
      <w:r w:rsidRPr="00094BC3">
        <w:rPr>
          <w:rFonts w:asciiTheme="minorHAnsi" w:hAnsiTheme="minorHAnsi"/>
        </w:rPr>
        <w:t>Michelle Culp, BSN, MPH</w:t>
      </w:r>
    </w:p>
    <w:p w:rsidR="0099018E" w:rsidRDefault="00094BC3">
      <w:pPr>
        <w:rPr>
          <w:rFonts w:asciiTheme="minorHAnsi" w:hAnsiTheme="minorHAnsi"/>
        </w:rPr>
      </w:pPr>
      <w:r w:rsidRPr="00094BC3">
        <w:rPr>
          <w:rFonts w:asciiTheme="minorHAnsi" w:hAnsiTheme="minorHAnsi"/>
        </w:rPr>
        <w:t>NIDCR</w:t>
      </w:r>
    </w:p>
    <w:p w:rsidR="0099018E" w:rsidRDefault="00094BC3">
      <w:pPr>
        <w:rPr>
          <w:rFonts w:asciiTheme="minorHAnsi" w:hAnsiTheme="minorHAnsi"/>
        </w:rPr>
      </w:pPr>
      <w:r w:rsidRPr="00094BC3">
        <w:rPr>
          <w:rFonts w:asciiTheme="minorHAnsi" w:hAnsiTheme="minorHAnsi"/>
        </w:rPr>
        <w:t>Voice: 301-594-4830</w:t>
      </w:r>
    </w:p>
    <w:p w:rsidR="0099018E" w:rsidRDefault="00094BC3">
      <w:pPr>
        <w:rPr>
          <w:rFonts w:asciiTheme="minorHAnsi" w:hAnsiTheme="minorHAnsi"/>
        </w:rPr>
      </w:pPr>
      <w:r w:rsidRPr="00094BC3">
        <w:rPr>
          <w:rFonts w:asciiTheme="minorHAnsi" w:hAnsiTheme="minorHAnsi"/>
        </w:rPr>
        <w:t>Email: mculp@nidcr.nih.gov</w:t>
      </w:r>
    </w:p>
    <w:p w:rsidR="0099018E" w:rsidRDefault="0099018E">
      <w:pPr>
        <w:rPr>
          <w:rFonts w:asciiTheme="minorHAnsi" w:hAnsiTheme="minorHAnsi"/>
          <w:b/>
        </w:rPr>
      </w:pPr>
    </w:p>
    <w:p w:rsidR="0099018E" w:rsidRDefault="00094BC3">
      <w:pPr>
        <w:rPr>
          <w:rFonts w:asciiTheme="minorHAnsi" w:hAnsiTheme="minorHAnsi"/>
          <w:b/>
        </w:rPr>
      </w:pPr>
      <w:r w:rsidRPr="00094BC3">
        <w:rPr>
          <w:rFonts w:asciiTheme="minorHAnsi" w:hAnsiTheme="minorHAnsi"/>
          <w:b/>
        </w:rPr>
        <w:t>CROMS Senior Research Scientist</w:t>
      </w:r>
    </w:p>
    <w:p w:rsidR="0099018E" w:rsidRDefault="00094BC3">
      <w:pPr>
        <w:rPr>
          <w:rFonts w:asciiTheme="minorHAnsi" w:hAnsiTheme="minorHAnsi"/>
        </w:rPr>
      </w:pPr>
      <w:r w:rsidRPr="00094BC3">
        <w:rPr>
          <w:rFonts w:asciiTheme="minorHAnsi" w:hAnsiTheme="minorHAnsi"/>
        </w:rPr>
        <w:t xml:space="preserve">Nancy </w:t>
      </w:r>
      <w:proofErr w:type="spellStart"/>
      <w:r w:rsidRPr="00094BC3">
        <w:rPr>
          <w:rFonts w:asciiTheme="minorHAnsi" w:hAnsiTheme="minorHAnsi"/>
        </w:rPr>
        <w:t>Yovetich</w:t>
      </w:r>
      <w:proofErr w:type="spellEnd"/>
      <w:r w:rsidRPr="00094BC3">
        <w:rPr>
          <w:rFonts w:asciiTheme="minorHAnsi" w:hAnsiTheme="minorHAnsi"/>
        </w:rPr>
        <w:t>, PhD</w:t>
      </w:r>
    </w:p>
    <w:p w:rsidR="0099018E" w:rsidRDefault="00094BC3">
      <w:pPr>
        <w:rPr>
          <w:rFonts w:asciiTheme="minorHAnsi" w:hAnsiTheme="minorHAnsi"/>
        </w:rPr>
      </w:pPr>
      <w:proofErr w:type="spellStart"/>
      <w:r w:rsidRPr="00094BC3">
        <w:rPr>
          <w:rFonts w:asciiTheme="minorHAnsi" w:hAnsiTheme="minorHAnsi"/>
        </w:rPr>
        <w:t>RhoFED</w:t>
      </w:r>
      <w:proofErr w:type="spellEnd"/>
    </w:p>
    <w:p w:rsidR="0099018E" w:rsidRDefault="00094BC3">
      <w:pPr>
        <w:rPr>
          <w:rFonts w:asciiTheme="minorHAnsi" w:hAnsiTheme="minorHAnsi"/>
        </w:rPr>
      </w:pPr>
      <w:r w:rsidRPr="00094BC3">
        <w:rPr>
          <w:rFonts w:asciiTheme="minorHAnsi" w:hAnsiTheme="minorHAnsi"/>
        </w:rPr>
        <w:t>Voice: 919-</w:t>
      </w:r>
      <w:r w:rsidR="006F3CEC">
        <w:rPr>
          <w:rFonts w:asciiTheme="minorHAnsi" w:hAnsiTheme="minorHAnsi"/>
        </w:rPr>
        <w:t>595-6255</w:t>
      </w:r>
    </w:p>
    <w:p w:rsidR="0099018E" w:rsidRDefault="00094BC3">
      <w:pPr>
        <w:rPr>
          <w:rFonts w:asciiTheme="minorHAnsi" w:hAnsiTheme="minorHAnsi"/>
        </w:rPr>
      </w:pPr>
      <w:r w:rsidRPr="00094BC3">
        <w:rPr>
          <w:rFonts w:asciiTheme="minorHAnsi" w:hAnsiTheme="minorHAnsi"/>
        </w:rPr>
        <w:t>Email: Nancy_Yovetich@</w:t>
      </w:r>
      <w:r w:rsidR="006F3CEC">
        <w:rPr>
          <w:rFonts w:asciiTheme="minorHAnsi" w:hAnsiTheme="minorHAnsi"/>
        </w:rPr>
        <w:t>r</w:t>
      </w:r>
      <w:r w:rsidRPr="00094BC3">
        <w:rPr>
          <w:rFonts w:asciiTheme="minorHAnsi" w:hAnsiTheme="minorHAnsi"/>
        </w:rPr>
        <w:t>ho</w:t>
      </w:r>
      <w:r w:rsidR="006F3CEC">
        <w:rPr>
          <w:rFonts w:asciiTheme="minorHAnsi" w:hAnsiTheme="minorHAnsi"/>
        </w:rPr>
        <w:t>w</w:t>
      </w:r>
      <w:r w:rsidRPr="00094BC3">
        <w:rPr>
          <w:rFonts w:asciiTheme="minorHAnsi" w:hAnsiTheme="minorHAnsi"/>
        </w:rPr>
        <w:t>orld.com</w:t>
      </w:r>
    </w:p>
    <w:p w:rsidR="0099018E" w:rsidRDefault="0099018E">
      <w:pPr>
        <w:rPr>
          <w:rFonts w:asciiTheme="minorHAnsi" w:hAnsiTheme="minorHAnsi"/>
        </w:rPr>
      </w:pPr>
    </w:p>
    <w:p w:rsidR="0099018E" w:rsidRDefault="00094BC3">
      <w:pPr>
        <w:rPr>
          <w:rFonts w:asciiTheme="minorHAnsi" w:hAnsiTheme="minorHAnsi"/>
          <w:b/>
        </w:rPr>
      </w:pPr>
      <w:r w:rsidRPr="00094BC3">
        <w:rPr>
          <w:rFonts w:asciiTheme="minorHAnsi" w:hAnsiTheme="minorHAnsi"/>
          <w:b/>
        </w:rPr>
        <w:t>CROMS Project Director</w:t>
      </w:r>
    </w:p>
    <w:p w:rsidR="0099018E" w:rsidRDefault="00094BC3">
      <w:pPr>
        <w:rPr>
          <w:rFonts w:asciiTheme="minorHAnsi" w:hAnsiTheme="minorHAnsi"/>
        </w:rPr>
      </w:pPr>
      <w:r w:rsidRPr="00094BC3">
        <w:rPr>
          <w:rFonts w:asciiTheme="minorHAnsi" w:hAnsiTheme="minorHAnsi"/>
        </w:rPr>
        <w:t>Cathie Snyder</w:t>
      </w:r>
    </w:p>
    <w:p w:rsidR="0099018E" w:rsidRDefault="00094BC3">
      <w:pPr>
        <w:rPr>
          <w:rFonts w:asciiTheme="minorHAnsi" w:hAnsiTheme="minorHAnsi"/>
        </w:rPr>
      </w:pPr>
      <w:proofErr w:type="spellStart"/>
      <w:r w:rsidRPr="00094BC3">
        <w:rPr>
          <w:rFonts w:asciiTheme="minorHAnsi" w:hAnsiTheme="minorHAnsi"/>
        </w:rPr>
        <w:t>RhoFED</w:t>
      </w:r>
      <w:proofErr w:type="spellEnd"/>
    </w:p>
    <w:p w:rsidR="0099018E" w:rsidRDefault="00094BC3">
      <w:pPr>
        <w:rPr>
          <w:rFonts w:asciiTheme="minorHAnsi" w:hAnsiTheme="minorHAnsi"/>
        </w:rPr>
      </w:pPr>
      <w:r w:rsidRPr="00094BC3">
        <w:rPr>
          <w:rFonts w:asciiTheme="minorHAnsi" w:hAnsiTheme="minorHAnsi"/>
        </w:rPr>
        <w:t>Voice:  919-</w:t>
      </w:r>
      <w:r w:rsidR="006F3CEC">
        <w:rPr>
          <w:rFonts w:asciiTheme="minorHAnsi" w:hAnsiTheme="minorHAnsi"/>
        </w:rPr>
        <w:t>595-6291</w:t>
      </w:r>
    </w:p>
    <w:p w:rsidR="0099018E" w:rsidRDefault="00094BC3">
      <w:pPr>
        <w:rPr>
          <w:rFonts w:asciiTheme="minorHAnsi" w:hAnsiTheme="minorHAnsi"/>
        </w:rPr>
      </w:pPr>
      <w:r w:rsidRPr="00094BC3">
        <w:rPr>
          <w:rFonts w:asciiTheme="minorHAnsi" w:hAnsiTheme="minorHAnsi"/>
        </w:rPr>
        <w:t xml:space="preserve">Email: Cathie_Snyder@rhoworld.com </w:t>
      </w:r>
    </w:p>
    <w:p w:rsidR="00A541CC" w:rsidRDefault="00D64188">
      <w:pPr>
        <w:pStyle w:val="Heading1"/>
      </w:pPr>
      <w:bookmarkStart w:id="102" w:name="_Toc349038073"/>
      <w:bookmarkStart w:id="103" w:name="_Toc360440131"/>
      <w:r w:rsidRPr="00EC6524">
        <w:t>RESOURCES/</w:t>
      </w:r>
      <w:r w:rsidRPr="006F395D">
        <w:t>BIBL</w:t>
      </w:r>
      <w:r w:rsidR="00094BC3" w:rsidRPr="00094BC3">
        <w:t>IOGRAPHY</w:t>
      </w:r>
      <w:bookmarkEnd w:id="102"/>
      <w:bookmarkEnd w:id="103"/>
      <w:r w:rsidRPr="00EC6524">
        <w:t xml:space="preserve"> </w:t>
      </w:r>
    </w:p>
    <w:p w:rsidR="0099018E" w:rsidRDefault="00EE74BE">
      <w:pPr>
        <w:pStyle w:val="CROMSText"/>
        <w:numPr>
          <w:ilvl w:val="0"/>
          <w:numId w:val="69"/>
        </w:numPr>
      </w:pPr>
      <w:r w:rsidRPr="00EC6524">
        <w:t>NIH Guide: NIH Policy for Data and Safety Monitoring, June 10, 1998</w:t>
      </w:r>
      <w:r w:rsidR="00D64188" w:rsidRPr="00EC6524">
        <w:t xml:space="preserve"> </w:t>
      </w:r>
    </w:p>
    <w:p w:rsidR="0099018E" w:rsidRDefault="00D64188">
      <w:pPr>
        <w:pStyle w:val="CROMSText"/>
        <w:numPr>
          <w:ilvl w:val="0"/>
          <w:numId w:val="69"/>
        </w:numPr>
      </w:pPr>
      <w:r w:rsidRPr="00EC6524">
        <w:t xml:space="preserve">ICH/Guideline for Good Clinical Practice, </w:t>
      </w:r>
      <w:r w:rsidR="00DA3C74">
        <w:t>S</w:t>
      </w:r>
      <w:r w:rsidRPr="00EC6524">
        <w:t xml:space="preserve">ection </w:t>
      </w:r>
      <w:r w:rsidR="00DA3C74">
        <w:t>4 - Investigator, Section 5.18 -</w:t>
      </w:r>
      <w:r w:rsidR="002E6E2F" w:rsidRPr="00EC6524">
        <w:t xml:space="preserve"> </w:t>
      </w:r>
      <w:r w:rsidR="00DA3C74">
        <w:t>M</w:t>
      </w:r>
      <w:r w:rsidRPr="00EC6524">
        <w:t>onitoring, and</w:t>
      </w:r>
      <w:r w:rsidR="004B4D1B" w:rsidRPr="00EC6524">
        <w:t xml:space="preserve"> </w:t>
      </w:r>
      <w:r w:rsidR="00DA3C74">
        <w:t>Section 8 -</w:t>
      </w:r>
      <w:r w:rsidRPr="00EC6524">
        <w:t xml:space="preserve"> Essential Documents</w:t>
      </w:r>
      <w:r w:rsidR="002E6E2F" w:rsidRPr="00EC6524">
        <w:t xml:space="preserve"> for the Conduct of a Clinical Trial </w:t>
      </w:r>
    </w:p>
    <w:p w:rsidR="0099018E" w:rsidRDefault="00DA3C74">
      <w:pPr>
        <w:pStyle w:val="CROMSText"/>
        <w:numPr>
          <w:ilvl w:val="0"/>
          <w:numId w:val="69"/>
        </w:numPr>
      </w:pPr>
      <w:r>
        <w:t>45 CFR Part</w:t>
      </w:r>
      <w:r w:rsidR="00D64188" w:rsidRPr="00EC6524">
        <w:t xml:space="preserve"> 46</w:t>
      </w:r>
      <w:r>
        <w:t xml:space="preserve">: </w:t>
      </w:r>
      <w:r w:rsidR="00D64188" w:rsidRPr="00EC6524">
        <w:t xml:space="preserve">Protection of Human Subjects </w:t>
      </w:r>
    </w:p>
    <w:p w:rsidR="0099018E" w:rsidRDefault="00D64188">
      <w:pPr>
        <w:pStyle w:val="CROMSText"/>
        <w:numPr>
          <w:ilvl w:val="0"/>
          <w:numId w:val="69"/>
        </w:numPr>
      </w:pPr>
      <w:r w:rsidRPr="00EC6524">
        <w:t>FDA</w:t>
      </w:r>
      <w:r w:rsidR="004B4D1B" w:rsidRPr="00EC6524">
        <w:t xml:space="preserve">: </w:t>
      </w:r>
      <w:r w:rsidRPr="00EC6524">
        <w:t xml:space="preserve">www.fda.gov </w:t>
      </w:r>
    </w:p>
    <w:p w:rsidR="0099018E" w:rsidRDefault="00D64188">
      <w:pPr>
        <w:pStyle w:val="CROMSFrontMatterHeading1TOC"/>
        <w:tabs>
          <w:tab w:val="clear" w:pos="900"/>
          <w:tab w:val="left" w:pos="0"/>
        </w:tabs>
        <w:ind w:left="0" w:firstLine="0"/>
        <w:rPr>
          <w:rFonts w:cs="Arial"/>
          <w:sz w:val="22"/>
          <w:szCs w:val="22"/>
        </w:rPr>
      </w:pPr>
      <w:r w:rsidRPr="00EC6524">
        <w:br w:type="page"/>
      </w:r>
      <w:bookmarkStart w:id="104" w:name="_Toc349038074"/>
      <w:bookmarkStart w:id="105" w:name="_Toc360440132"/>
      <w:r w:rsidR="004B4D1B" w:rsidRPr="00CF7C81">
        <w:lastRenderedPageBreak/>
        <w:t>Appendix</w:t>
      </w:r>
      <w:r w:rsidR="004B4D1B" w:rsidRPr="00EC6524">
        <w:t xml:space="preserve"> 1</w:t>
      </w:r>
      <w:bookmarkEnd w:id="104"/>
      <w:bookmarkEnd w:id="105"/>
    </w:p>
    <w:p w:rsidR="0099018E" w:rsidRDefault="00D64188">
      <w:pPr>
        <w:pStyle w:val="CROMSText"/>
      </w:pPr>
      <w:r w:rsidRPr="00EC6524">
        <w:t>TITLE 45--PUB</w:t>
      </w:r>
      <w:r w:rsidR="004B4D1B" w:rsidRPr="00EC6524">
        <w:t xml:space="preserve">LIC WELFARE AND HUMAN SERVICES, </w:t>
      </w:r>
      <w:r w:rsidRPr="00EC6524">
        <w:t xml:space="preserve">PART 46--PROTECTION OF HUMAN SUBJECTS </w:t>
      </w:r>
    </w:p>
    <w:p w:rsidR="0099018E" w:rsidRDefault="00D64188">
      <w:pPr>
        <w:pStyle w:val="CROMSText"/>
      </w:pPr>
      <w:r w:rsidRPr="00EC6524">
        <w:t xml:space="preserve">Subpart D--Additional Protections for Children Involved as Subjects in Research </w:t>
      </w:r>
    </w:p>
    <w:p w:rsidR="0099018E" w:rsidRDefault="00094BC3">
      <w:pPr>
        <w:pStyle w:val="CROMSText"/>
      </w:pPr>
      <w:proofErr w:type="gramStart"/>
      <w:r w:rsidRPr="00094BC3">
        <w:rPr>
          <w:u w:val="single"/>
        </w:rPr>
        <w:t>Sec. 46.405</w:t>
      </w:r>
      <w:r w:rsidR="00D64188" w:rsidRPr="00EC6524">
        <w:t xml:space="preserve"> Research involving greater than minimal risk but presenting the prospect of direct benefit to the individual subjects.</w:t>
      </w:r>
      <w:proofErr w:type="gramEnd"/>
      <w:r w:rsidR="00D64188" w:rsidRPr="00EC6524">
        <w:t xml:space="preserve"> </w:t>
      </w:r>
    </w:p>
    <w:p w:rsidR="0099018E" w:rsidRDefault="00D64188">
      <w:pPr>
        <w:pStyle w:val="CROMSText"/>
      </w:pPr>
      <w:r w:rsidRPr="00EC6524">
        <w:t xml:space="preserve">HHS will conduct or fund research in which the IRB finds that more than minimal risk to children is presented by an intervention or procedure that holds out the prospect of direct benefit for the individual subject, or by a monitoring procedure that is likely to contribute to the subject’s well-being, only if the IRB finds that: </w:t>
      </w:r>
    </w:p>
    <w:p w:rsidR="0099018E" w:rsidRDefault="00D64188">
      <w:pPr>
        <w:pStyle w:val="CROMSTextBullet"/>
        <w:numPr>
          <w:ilvl w:val="0"/>
          <w:numId w:val="94"/>
        </w:numPr>
      </w:pPr>
      <w:r w:rsidRPr="00EC6524">
        <w:t xml:space="preserve">The risk is justified by the anticipated benefit to the subjects; </w:t>
      </w:r>
    </w:p>
    <w:p w:rsidR="0099018E" w:rsidRDefault="00D64188">
      <w:pPr>
        <w:pStyle w:val="CROMSTextBullet"/>
        <w:numPr>
          <w:ilvl w:val="0"/>
          <w:numId w:val="94"/>
        </w:numPr>
      </w:pPr>
      <w:r w:rsidRPr="00EC6524">
        <w:t xml:space="preserve">The relation of the anticipated benefit to the risk is at least as favorable to the subjects as that presented by available alternative approaches; and </w:t>
      </w:r>
    </w:p>
    <w:p w:rsidR="0099018E" w:rsidRDefault="00D64188">
      <w:pPr>
        <w:pStyle w:val="CROMSTextBullet"/>
        <w:numPr>
          <w:ilvl w:val="0"/>
          <w:numId w:val="94"/>
        </w:numPr>
      </w:pPr>
      <w:r w:rsidRPr="00EC6524">
        <w:t xml:space="preserve">Adequate provisions are made for soliciting the assent of the children and permission of their parents or guardians, as set forth in Sec. 46.408. </w:t>
      </w:r>
    </w:p>
    <w:p w:rsidR="0099018E" w:rsidRDefault="00094BC3">
      <w:pPr>
        <w:pStyle w:val="CROMSText"/>
      </w:pPr>
      <w:r w:rsidRPr="00094BC3">
        <w:rPr>
          <w:u w:val="single"/>
        </w:rPr>
        <w:t>Sec. 46.406</w:t>
      </w:r>
      <w:r w:rsidR="00D64188" w:rsidRPr="00EC6524">
        <w:t xml:space="preserve"> Research involving greater than minimal risk and no prospect of direct benefit to individual subjects, but likely to yield general</w:t>
      </w:r>
      <w:r w:rsidR="006819AF">
        <w:t>izable</w:t>
      </w:r>
      <w:r w:rsidR="00D64188" w:rsidRPr="00EC6524">
        <w:t xml:space="preserve"> knowledge about the subject's disorder or condition. </w:t>
      </w:r>
    </w:p>
    <w:p w:rsidR="0099018E" w:rsidRDefault="00D64188">
      <w:pPr>
        <w:pStyle w:val="CROMSText"/>
        <w:rPr>
          <w:szCs w:val="24"/>
        </w:rPr>
      </w:pPr>
      <w:r w:rsidRPr="00EC6524">
        <w:t xml:space="preserve">HHS will conduct or fund research in which the IRB finds that more than minimal risk to children is presented by an intervention or procedure that does not hold out the prospect of direct benefit for the individual subject, or by a monitoring procedure which is not likely to contribute to the well-being of the subject, only if the IRB finds that: </w:t>
      </w:r>
    </w:p>
    <w:p w:rsidR="0099018E" w:rsidRDefault="00485957">
      <w:pPr>
        <w:pStyle w:val="CROMSTextBullet"/>
        <w:numPr>
          <w:ilvl w:val="0"/>
          <w:numId w:val="96"/>
        </w:numPr>
      </w:pPr>
      <w:r>
        <w:t>The risk</w:t>
      </w:r>
      <w:r w:rsidRPr="00485957">
        <w:t xml:space="preserve"> represents a minor increase over minimal risk;</w:t>
      </w:r>
    </w:p>
    <w:p w:rsidR="0099018E" w:rsidRDefault="00485957">
      <w:pPr>
        <w:pStyle w:val="CROMSTextBullet"/>
        <w:numPr>
          <w:ilvl w:val="0"/>
          <w:numId w:val="96"/>
        </w:numPr>
      </w:pPr>
      <w:r w:rsidRPr="00485957">
        <w:t>The intervention or procedure presents experiences to subjects that are reasonably commensurate with those inherent in their actual or expected medical, dental, psychological, social, or educational situations;</w:t>
      </w:r>
    </w:p>
    <w:p w:rsidR="0099018E" w:rsidRDefault="00485957">
      <w:pPr>
        <w:pStyle w:val="CROMSTextBullet"/>
        <w:numPr>
          <w:ilvl w:val="0"/>
          <w:numId w:val="96"/>
        </w:numPr>
      </w:pPr>
      <w:r w:rsidRPr="00485957">
        <w:t xml:space="preserve">The intervention or procedure is likely to yield general knowledge about the subjects’ disorder or condition which is of vital importance for the understanding or amelioration of the subjects' disorder or condition; and </w:t>
      </w:r>
    </w:p>
    <w:p w:rsidR="0099018E" w:rsidRDefault="00E63F2C">
      <w:pPr>
        <w:pStyle w:val="CROMSTextBullet"/>
        <w:numPr>
          <w:ilvl w:val="0"/>
          <w:numId w:val="96"/>
        </w:numPr>
      </w:pPr>
      <w:r>
        <w:t>A</w:t>
      </w:r>
      <w:r w:rsidR="00485957" w:rsidRPr="00485957">
        <w:t xml:space="preserve">dequate provisions are made for soliciting assent of the children and permission of their parents or guardians, as set forth in Sec. 46.408. </w:t>
      </w:r>
    </w:p>
    <w:p w:rsidR="0099018E" w:rsidRDefault="0099018E">
      <w:pPr>
        <w:pStyle w:val="CROMSTextBullet"/>
        <w:numPr>
          <w:ilvl w:val="0"/>
          <w:numId w:val="0"/>
        </w:numPr>
        <w:rPr>
          <w:rFonts w:ascii="Arial" w:hAnsi="Arial" w:cs="Arial"/>
          <w:sz w:val="24"/>
        </w:rPr>
      </w:pPr>
    </w:p>
    <w:p w:rsidR="0099018E" w:rsidRDefault="001B69AA" w:rsidP="000377E1">
      <w:pPr>
        <w:spacing w:line="240" w:lineRule="auto"/>
      </w:pPr>
      <w:r>
        <w:t xml:space="preserve"> </w:t>
      </w:r>
    </w:p>
    <w:sectPr w:rsidR="0099018E" w:rsidSect="003C7D89">
      <w:headerReference w:type="default" r:id="rId10"/>
      <w:footerReference w:type="default" r:id="rId11"/>
      <w:pgSz w:w="12240" w:h="15840"/>
      <w:pgMar w:top="1440" w:right="1502" w:bottom="1440" w:left="1501"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264" w:rsidRDefault="00801264" w:rsidP="002626F9">
      <w:pPr>
        <w:spacing w:line="240" w:lineRule="auto"/>
      </w:pPr>
      <w:r>
        <w:separator/>
      </w:r>
    </w:p>
  </w:endnote>
  <w:endnote w:type="continuationSeparator" w:id="0">
    <w:p w:rsidR="00801264" w:rsidRDefault="00801264" w:rsidP="00262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W1)">
    <w:altName w:val="Times New Roman"/>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137"/>
      <w:docPartObj>
        <w:docPartGallery w:val="Page Numbers (Bottom of Page)"/>
        <w:docPartUnique/>
      </w:docPartObj>
    </w:sdtPr>
    <w:sdtEndPr/>
    <w:sdtContent>
      <w:p w:rsidR="009F6E74" w:rsidRDefault="00801264">
        <w:pPr>
          <w:spacing w:after="120"/>
        </w:pPr>
        <w:sdt>
          <w:sdtPr>
            <w:rPr>
              <w:rFonts w:asciiTheme="minorHAnsi" w:hAnsiTheme="minorHAnsi"/>
              <w:szCs w:val="22"/>
            </w:rPr>
            <w:id w:val="250395305"/>
            <w:docPartObj>
              <w:docPartGallery w:val="Page Numbers (Top of Page)"/>
              <w:docPartUnique/>
            </w:docPartObj>
          </w:sdtPr>
          <w:sdtEndPr/>
          <w:sdtContent>
            <w:proofErr w:type="gramStart"/>
            <w:r w:rsidR="009F6E74">
              <w:rPr>
                <w:rFonts w:asciiTheme="minorHAnsi" w:hAnsiTheme="minorHAnsi"/>
                <w:szCs w:val="22"/>
              </w:rPr>
              <w:t>v1.0-</w:t>
            </w:r>
            <w:proofErr w:type="gramEnd"/>
            <w:r w:rsidR="009F6E74">
              <w:rPr>
                <w:rFonts w:asciiTheme="minorHAnsi" w:hAnsiTheme="minorHAnsi"/>
                <w:szCs w:val="22"/>
              </w:rPr>
              <w:t xml:space="preserve"> </w:t>
            </w:r>
            <w:r w:rsidR="009F6E74" w:rsidRPr="00094BC3">
              <w:rPr>
                <w:rFonts w:asciiTheme="minorHAnsi" w:hAnsiTheme="minorHAnsi"/>
                <w:szCs w:val="22"/>
              </w:rPr>
              <w:t>2013-</w:t>
            </w:r>
            <w:r w:rsidR="009F6E74">
              <w:rPr>
                <w:rFonts w:asciiTheme="minorHAnsi" w:hAnsiTheme="minorHAnsi"/>
                <w:szCs w:val="22"/>
              </w:rPr>
              <w:t>07-01</w:t>
            </w:r>
            <w:r w:rsidR="009F6E74" w:rsidRPr="00094BC3">
              <w:rPr>
                <w:rFonts w:asciiTheme="minorHAnsi" w:hAnsiTheme="minorHAnsi"/>
                <w:szCs w:val="22"/>
              </w:rPr>
              <w:tab/>
            </w:r>
            <w:r w:rsidR="009F6E74" w:rsidRPr="00094BC3">
              <w:rPr>
                <w:rFonts w:asciiTheme="minorHAnsi" w:hAnsiTheme="minorHAnsi"/>
                <w:szCs w:val="22"/>
              </w:rPr>
              <w:tab/>
            </w:r>
            <w:r w:rsidR="009F6E74" w:rsidRPr="00094BC3">
              <w:rPr>
                <w:rFonts w:asciiTheme="minorHAnsi" w:hAnsiTheme="minorHAnsi"/>
                <w:szCs w:val="22"/>
              </w:rPr>
              <w:tab/>
            </w:r>
            <w:r w:rsidR="009F6E74" w:rsidRPr="00094BC3">
              <w:rPr>
                <w:rFonts w:asciiTheme="minorHAnsi" w:hAnsiTheme="minorHAnsi"/>
                <w:szCs w:val="22"/>
              </w:rPr>
              <w:tab/>
            </w:r>
            <w:r w:rsidR="009F6E74">
              <w:rPr>
                <w:rFonts w:asciiTheme="minorHAnsi" w:hAnsiTheme="minorHAnsi"/>
                <w:szCs w:val="22"/>
              </w:rPr>
              <w:tab/>
            </w:r>
            <w:r w:rsidR="009F6E74">
              <w:rPr>
                <w:rFonts w:asciiTheme="minorHAnsi" w:hAnsiTheme="minorHAnsi"/>
                <w:szCs w:val="22"/>
              </w:rPr>
              <w:tab/>
            </w:r>
            <w:r w:rsidR="009F6E74" w:rsidRPr="00094BC3">
              <w:rPr>
                <w:rFonts w:asciiTheme="minorHAnsi" w:hAnsiTheme="minorHAnsi"/>
                <w:szCs w:val="22"/>
              </w:rPr>
              <w:tab/>
            </w:r>
            <w:r w:rsidR="009F6E74" w:rsidRPr="00094BC3">
              <w:rPr>
                <w:rFonts w:asciiTheme="minorHAnsi" w:hAnsiTheme="minorHAnsi"/>
                <w:szCs w:val="22"/>
              </w:rPr>
              <w:tab/>
            </w:r>
            <w:r w:rsidR="009F6E74" w:rsidRPr="00094BC3">
              <w:rPr>
                <w:rFonts w:asciiTheme="minorHAnsi" w:hAnsiTheme="minorHAnsi"/>
                <w:szCs w:val="22"/>
              </w:rPr>
              <w:tab/>
              <w:t xml:space="preserve">Page </w:t>
            </w:r>
            <w:r w:rsidR="009F6E74" w:rsidRPr="00094BC3">
              <w:rPr>
                <w:rFonts w:asciiTheme="minorHAnsi" w:hAnsiTheme="minorHAnsi"/>
                <w:szCs w:val="22"/>
              </w:rPr>
              <w:fldChar w:fldCharType="begin"/>
            </w:r>
            <w:r w:rsidR="009F6E74" w:rsidRPr="00094BC3">
              <w:rPr>
                <w:rFonts w:asciiTheme="minorHAnsi" w:hAnsiTheme="minorHAnsi"/>
                <w:szCs w:val="22"/>
              </w:rPr>
              <w:instrText xml:space="preserve"> PAGE </w:instrText>
            </w:r>
            <w:r w:rsidR="009F6E74" w:rsidRPr="00094BC3">
              <w:rPr>
                <w:rFonts w:asciiTheme="minorHAnsi" w:hAnsiTheme="minorHAnsi"/>
                <w:szCs w:val="22"/>
              </w:rPr>
              <w:fldChar w:fldCharType="separate"/>
            </w:r>
            <w:r w:rsidR="00C87367">
              <w:rPr>
                <w:rFonts w:asciiTheme="minorHAnsi" w:hAnsiTheme="minorHAnsi"/>
                <w:noProof/>
                <w:szCs w:val="22"/>
              </w:rPr>
              <w:t>20</w:t>
            </w:r>
            <w:r w:rsidR="009F6E74" w:rsidRPr="00094BC3">
              <w:rPr>
                <w:rFonts w:asciiTheme="minorHAnsi" w:hAnsiTheme="minorHAnsi"/>
                <w:szCs w:val="22"/>
              </w:rPr>
              <w:fldChar w:fldCharType="end"/>
            </w:r>
            <w:r w:rsidR="009F6E74" w:rsidRPr="00094BC3">
              <w:rPr>
                <w:rFonts w:asciiTheme="minorHAnsi" w:hAnsiTheme="minorHAnsi"/>
                <w:szCs w:val="22"/>
              </w:rPr>
              <w:t xml:space="preserve"> of </w:t>
            </w:r>
            <w:r w:rsidR="009F6E74" w:rsidRPr="00094BC3">
              <w:rPr>
                <w:rFonts w:asciiTheme="minorHAnsi" w:hAnsiTheme="minorHAnsi"/>
                <w:szCs w:val="22"/>
              </w:rPr>
              <w:fldChar w:fldCharType="begin"/>
            </w:r>
            <w:r w:rsidR="009F6E74" w:rsidRPr="00094BC3">
              <w:rPr>
                <w:rFonts w:asciiTheme="minorHAnsi" w:hAnsiTheme="minorHAnsi"/>
                <w:szCs w:val="22"/>
              </w:rPr>
              <w:instrText xml:space="preserve"> NUMPAGES  </w:instrText>
            </w:r>
            <w:r w:rsidR="009F6E74" w:rsidRPr="00094BC3">
              <w:rPr>
                <w:rFonts w:asciiTheme="minorHAnsi" w:hAnsiTheme="minorHAnsi"/>
                <w:szCs w:val="22"/>
              </w:rPr>
              <w:fldChar w:fldCharType="separate"/>
            </w:r>
            <w:r w:rsidR="00C87367">
              <w:rPr>
                <w:rFonts w:asciiTheme="minorHAnsi" w:hAnsiTheme="minorHAnsi"/>
                <w:noProof/>
                <w:szCs w:val="22"/>
              </w:rPr>
              <w:t>20</w:t>
            </w:r>
            <w:r w:rsidR="009F6E74" w:rsidRPr="00094BC3">
              <w:rPr>
                <w:rFonts w:asciiTheme="minorHAnsi" w:hAnsiTheme="minorHAnsi"/>
                <w:szCs w:val="22"/>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264" w:rsidRDefault="00801264" w:rsidP="002626F9">
      <w:pPr>
        <w:spacing w:line="240" w:lineRule="auto"/>
      </w:pPr>
      <w:r>
        <w:separator/>
      </w:r>
    </w:p>
  </w:footnote>
  <w:footnote w:type="continuationSeparator" w:id="0">
    <w:p w:rsidR="00801264" w:rsidRDefault="00801264" w:rsidP="002626F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74" w:rsidRDefault="009F6E74">
    <w:pPr>
      <w:pStyle w:val="Header"/>
    </w:pPr>
  </w:p>
  <w:p w:rsidR="009F6E74" w:rsidRDefault="009F6E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CCE0D8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0614A4F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B97230"/>
    <w:multiLevelType w:val="hybridMultilevel"/>
    <w:tmpl w:val="C00040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7019A0"/>
    <w:multiLevelType w:val="hybridMultilevel"/>
    <w:tmpl w:val="9856A8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91F13"/>
    <w:multiLevelType w:val="hybridMultilevel"/>
    <w:tmpl w:val="99FAAFA4"/>
    <w:lvl w:ilvl="0" w:tplc="2F6808C6">
      <w:start w:val="1"/>
      <w:numFmt w:val="decimal"/>
      <w:lvlText w:val="%1."/>
      <w:lvlJc w:val="righ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B4132C"/>
    <w:multiLevelType w:val="hybridMultilevel"/>
    <w:tmpl w:val="53C41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AA090B"/>
    <w:multiLevelType w:val="hybridMultilevel"/>
    <w:tmpl w:val="D36A367C"/>
    <w:lvl w:ilvl="0" w:tplc="5F8600FA">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942ED"/>
    <w:multiLevelType w:val="hybridMultilevel"/>
    <w:tmpl w:val="9D8C8C26"/>
    <w:lvl w:ilvl="0" w:tplc="B6CA0FA2">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C40582"/>
    <w:multiLevelType w:val="hybridMultilevel"/>
    <w:tmpl w:val="128CE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1C290D"/>
    <w:multiLevelType w:val="hybridMultilevel"/>
    <w:tmpl w:val="3036DB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1AB5662"/>
    <w:multiLevelType w:val="hybridMultilevel"/>
    <w:tmpl w:val="56D6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AD1CE7"/>
    <w:multiLevelType w:val="hybridMultilevel"/>
    <w:tmpl w:val="E0EC4F8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24D64D48"/>
    <w:multiLevelType w:val="hybridMultilevel"/>
    <w:tmpl w:val="06648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2623B2"/>
    <w:multiLevelType w:val="hybridMultilevel"/>
    <w:tmpl w:val="5BF89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735552"/>
    <w:multiLevelType w:val="hybridMultilevel"/>
    <w:tmpl w:val="C732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095CA0"/>
    <w:multiLevelType w:val="multilevel"/>
    <w:tmpl w:val="DF78B08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864" w:hanging="864"/>
      </w:pPr>
      <w:rPr>
        <w:rFonts w:hint="default"/>
      </w:rPr>
    </w:lvl>
    <w:lvl w:ilvl="2">
      <w:start w:val="1"/>
      <w:numFmt w:val="decimal"/>
      <w:pStyle w:val="Heading3"/>
      <w:lvlText w:val="%1.%2.%3"/>
      <w:lvlJc w:val="left"/>
      <w:pPr>
        <w:ind w:left="864" w:hanging="864"/>
      </w:pPr>
      <w:rPr>
        <w:rFonts w:hint="default"/>
      </w:rPr>
    </w:lvl>
    <w:lvl w:ilvl="3">
      <w:start w:val="1"/>
      <w:numFmt w:val="decimal"/>
      <w:pStyle w:val="Heading4"/>
      <w:lvlText w:val="%1.%2.%3.%4"/>
      <w:lvlJc w:val="left"/>
      <w:pPr>
        <w:ind w:left="1008" w:hanging="1008"/>
      </w:pPr>
      <w:rPr>
        <w:rFonts w:hint="default"/>
      </w:rPr>
    </w:lvl>
    <w:lvl w:ilvl="4">
      <w:start w:val="1"/>
      <w:numFmt w:val="decimal"/>
      <w:pStyle w:val="Heading5"/>
      <w:lvlText w:val="%1.%2.%3.%4.%5"/>
      <w:lvlJc w:val="left"/>
      <w:pPr>
        <w:ind w:left="1152" w:hanging="1152"/>
      </w:pPr>
      <w:rPr>
        <w:rFonts w:hint="default"/>
      </w:rPr>
    </w:lvl>
    <w:lvl w:ilvl="5">
      <w:start w:val="1"/>
      <w:numFmt w:val="decimal"/>
      <w:pStyle w:val="Heading6"/>
      <w:lvlText w:val="%1.%2.%3.%4.%5.%6"/>
      <w:lvlJc w:val="left"/>
      <w:pPr>
        <w:ind w:left="1296" w:hanging="1296"/>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584" w:hanging="1584"/>
      </w:pPr>
      <w:rPr>
        <w:rFonts w:hint="default"/>
      </w:rPr>
    </w:lvl>
    <w:lvl w:ilvl="8">
      <w:start w:val="1"/>
      <w:numFmt w:val="decimal"/>
      <w:pStyle w:val="Heading9"/>
      <w:lvlText w:val="%1.%2.%3.%4.%5.%6.%7.%8.%9"/>
      <w:lvlJc w:val="left"/>
      <w:pPr>
        <w:ind w:left="1728" w:hanging="1728"/>
      </w:pPr>
      <w:rPr>
        <w:rFonts w:hint="default"/>
      </w:rPr>
    </w:lvl>
  </w:abstractNum>
  <w:abstractNum w:abstractNumId="16">
    <w:nsid w:val="2D1F3F08"/>
    <w:multiLevelType w:val="hybridMultilevel"/>
    <w:tmpl w:val="B1A48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677919"/>
    <w:multiLevelType w:val="hybridMultilevel"/>
    <w:tmpl w:val="1860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B0350E"/>
    <w:multiLevelType w:val="hybridMultilevel"/>
    <w:tmpl w:val="38BE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25072"/>
    <w:multiLevelType w:val="hybridMultilevel"/>
    <w:tmpl w:val="D3B0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8E0C0C"/>
    <w:multiLevelType w:val="hybridMultilevel"/>
    <w:tmpl w:val="8F98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7346DB"/>
    <w:multiLevelType w:val="hybridMultilevel"/>
    <w:tmpl w:val="04A6A9BA"/>
    <w:lvl w:ilvl="0" w:tplc="88EA0F4A">
      <w:start w:val="1"/>
      <w:numFmt w:val="lowerLetter"/>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F50111"/>
    <w:multiLevelType w:val="hybridMultilevel"/>
    <w:tmpl w:val="3E9E878C"/>
    <w:lvl w:ilvl="0" w:tplc="EDA0D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7D32BE"/>
    <w:multiLevelType w:val="hybridMultilevel"/>
    <w:tmpl w:val="A79A4334"/>
    <w:lvl w:ilvl="0" w:tplc="EDA0D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B13C0"/>
    <w:multiLevelType w:val="hybridMultilevel"/>
    <w:tmpl w:val="EEE8D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EB4921"/>
    <w:multiLevelType w:val="hybridMultilevel"/>
    <w:tmpl w:val="8F7E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355BAD"/>
    <w:multiLevelType w:val="hybridMultilevel"/>
    <w:tmpl w:val="8188C5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2A79C0"/>
    <w:multiLevelType w:val="hybridMultilevel"/>
    <w:tmpl w:val="FCD8B008"/>
    <w:lvl w:ilvl="0" w:tplc="EDA0D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E944C2"/>
    <w:multiLevelType w:val="hybridMultilevel"/>
    <w:tmpl w:val="5BA8B0BC"/>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10310B"/>
    <w:multiLevelType w:val="hybridMultilevel"/>
    <w:tmpl w:val="6792EC98"/>
    <w:lvl w:ilvl="0" w:tplc="EDA0D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B007EE"/>
    <w:multiLevelType w:val="hybridMultilevel"/>
    <w:tmpl w:val="5B9CD408"/>
    <w:lvl w:ilvl="0" w:tplc="F3A6CDD8">
      <w:start w:val="1"/>
      <w:numFmt w:val="lowerLetter"/>
      <w:lvlText w:val="%1."/>
      <w:lvlJc w:val="left"/>
      <w:pPr>
        <w:ind w:left="720" w:hanging="360"/>
      </w:pPr>
      <w:rPr>
        <w:rFonts w:asciiTheme="minorHAnsi" w:hAnsi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EF6E3E"/>
    <w:multiLevelType w:val="hybridMultilevel"/>
    <w:tmpl w:val="2EE42FA2"/>
    <w:lvl w:ilvl="0" w:tplc="EDA0D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10539E"/>
    <w:multiLevelType w:val="hybridMultilevel"/>
    <w:tmpl w:val="9C1668D0"/>
    <w:lvl w:ilvl="0" w:tplc="827EB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512D26"/>
    <w:multiLevelType w:val="hybridMultilevel"/>
    <w:tmpl w:val="5306933A"/>
    <w:lvl w:ilvl="0" w:tplc="04090003">
      <w:start w:val="1"/>
      <w:numFmt w:val="bullet"/>
      <w:lvlText w:val="o"/>
      <w:lvlJc w:val="left"/>
      <w:pPr>
        <w:ind w:left="720" w:hanging="360"/>
      </w:pPr>
      <w:rPr>
        <w:rFonts w:ascii="Courier New" w:hAnsi="Courier New" w:cs="Courier New" w:hint="default"/>
      </w:rPr>
    </w:lvl>
    <w:lvl w:ilvl="1" w:tplc="5062175E">
      <w:start w:val="4"/>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E781CAC"/>
    <w:multiLevelType w:val="hybridMultilevel"/>
    <w:tmpl w:val="6FE407BA"/>
    <w:lvl w:ilvl="0" w:tplc="EDA0D6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D162BF"/>
    <w:multiLevelType w:val="hybridMultilevel"/>
    <w:tmpl w:val="123AA7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0B11B4"/>
    <w:multiLevelType w:val="hybridMultilevel"/>
    <w:tmpl w:val="9E489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D646B2"/>
    <w:multiLevelType w:val="hybridMultilevel"/>
    <w:tmpl w:val="C3BA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AF43F8"/>
    <w:multiLevelType w:val="hybridMultilevel"/>
    <w:tmpl w:val="7D78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E43162"/>
    <w:multiLevelType w:val="hybridMultilevel"/>
    <w:tmpl w:val="74A2FF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DE9792E"/>
    <w:multiLevelType w:val="hybridMultilevel"/>
    <w:tmpl w:val="D0FCE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3C2C74"/>
    <w:multiLevelType w:val="hybridMultilevel"/>
    <w:tmpl w:val="2502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05317C3"/>
    <w:multiLevelType w:val="hybridMultilevel"/>
    <w:tmpl w:val="832CD5B4"/>
    <w:lvl w:ilvl="0" w:tplc="88EA0F4A">
      <w:start w:val="1"/>
      <w:numFmt w:val="lowerLetter"/>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EF3E19"/>
    <w:multiLevelType w:val="hybridMultilevel"/>
    <w:tmpl w:val="E6DAFEB0"/>
    <w:lvl w:ilvl="0" w:tplc="E64A6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4682D97"/>
    <w:multiLevelType w:val="hybridMultilevel"/>
    <w:tmpl w:val="46F814EA"/>
    <w:lvl w:ilvl="0" w:tplc="EDA0D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AA6E5E"/>
    <w:multiLevelType w:val="multilevel"/>
    <w:tmpl w:val="FA2021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6A063E74"/>
    <w:multiLevelType w:val="hybridMultilevel"/>
    <w:tmpl w:val="6EAAD21E"/>
    <w:lvl w:ilvl="0" w:tplc="EDA0D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64088E"/>
    <w:multiLevelType w:val="hybridMultilevel"/>
    <w:tmpl w:val="B5EC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CF413CE"/>
    <w:multiLevelType w:val="hybridMultilevel"/>
    <w:tmpl w:val="E8E2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161552C"/>
    <w:multiLevelType w:val="hybridMultilevel"/>
    <w:tmpl w:val="A074F498"/>
    <w:lvl w:ilvl="0" w:tplc="BE00B4F0">
      <w:start w:val="1"/>
      <w:numFmt w:val="bullet"/>
      <w:pStyle w:val="CROMSTex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5480AAF"/>
    <w:multiLevelType w:val="hybridMultilevel"/>
    <w:tmpl w:val="2EA253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6574AA"/>
    <w:multiLevelType w:val="hybridMultilevel"/>
    <w:tmpl w:val="F91AEAC2"/>
    <w:lvl w:ilvl="0" w:tplc="AD54E7C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7140E2B"/>
    <w:multiLevelType w:val="hybridMultilevel"/>
    <w:tmpl w:val="8158A32E"/>
    <w:lvl w:ilvl="0" w:tplc="2F6808C6">
      <w:start w:val="1"/>
      <w:numFmt w:val="decimal"/>
      <w:lvlText w:val="%1."/>
      <w:lvlJc w:val="right"/>
      <w:pPr>
        <w:ind w:left="720" w:hanging="360"/>
      </w:pPr>
      <w:rPr>
        <w:rFonts w:cs="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465645"/>
    <w:multiLevelType w:val="hybridMultilevel"/>
    <w:tmpl w:val="A8287398"/>
    <w:lvl w:ilvl="0" w:tplc="EDA0D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8D13804"/>
    <w:multiLevelType w:val="hybridMultilevel"/>
    <w:tmpl w:val="5C76783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A7F3AB5"/>
    <w:multiLevelType w:val="hybridMultilevel"/>
    <w:tmpl w:val="02C21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2D3B5E"/>
    <w:multiLevelType w:val="hybridMultilevel"/>
    <w:tmpl w:val="2B084AAE"/>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923532"/>
    <w:multiLevelType w:val="hybridMultilevel"/>
    <w:tmpl w:val="FAFC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CE9530D"/>
    <w:multiLevelType w:val="hybridMultilevel"/>
    <w:tmpl w:val="D8C0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51"/>
  </w:num>
  <w:num w:numId="4">
    <w:abstractNumId w:val="54"/>
  </w:num>
  <w:num w:numId="5">
    <w:abstractNumId w:val="13"/>
  </w:num>
  <w:num w:numId="6">
    <w:abstractNumId w:val="47"/>
  </w:num>
  <w:num w:numId="7">
    <w:abstractNumId w:val="40"/>
  </w:num>
  <w:num w:numId="8">
    <w:abstractNumId w:val="10"/>
  </w:num>
  <w:num w:numId="9">
    <w:abstractNumId w:val="11"/>
  </w:num>
  <w:num w:numId="10">
    <w:abstractNumId w:val="9"/>
  </w:num>
  <w:num w:numId="11">
    <w:abstractNumId w:val="18"/>
  </w:num>
  <w:num w:numId="12">
    <w:abstractNumId w:val="12"/>
  </w:num>
  <w:num w:numId="13">
    <w:abstractNumId w:val="25"/>
  </w:num>
  <w:num w:numId="14">
    <w:abstractNumId w:val="57"/>
  </w:num>
  <w:num w:numId="15">
    <w:abstractNumId w:val="38"/>
  </w:num>
  <w:num w:numId="16">
    <w:abstractNumId w:val="17"/>
  </w:num>
  <w:num w:numId="17">
    <w:abstractNumId w:val="19"/>
  </w:num>
  <w:num w:numId="18">
    <w:abstractNumId w:val="5"/>
  </w:num>
  <w:num w:numId="19">
    <w:abstractNumId w:val="58"/>
  </w:num>
  <w:num w:numId="20">
    <w:abstractNumId w:val="41"/>
  </w:num>
  <w:num w:numId="21">
    <w:abstractNumId w:val="48"/>
  </w:num>
  <w:num w:numId="22">
    <w:abstractNumId w:val="50"/>
  </w:num>
  <w:num w:numId="23">
    <w:abstractNumId w:val="26"/>
  </w:num>
  <w:num w:numId="24">
    <w:abstractNumId w:val="3"/>
  </w:num>
  <w:num w:numId="25">
    <w:abstractNumId w:val="8"/>
  </w:num>
  <w:num w:numId="26">
    <w:abstractNumId w:val="0"/>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28"/>
  </w:num>
  <w:num w:numId="37">
    <w:abstractNumId w:val="1"/>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15"/>
  </w:num>
  <w:num w:numId="47">
    <w:abstractNumId w:val="28"/>
  </w:num>
  <w:num w:numId="48">
    <w:abstractNumId w:val="15"/>
  </w:num>
  <w:num w:numId="49">
    <w:abstractNumId w:val="15"/>
  </w:num>
  <w:num w:numId="50">
    <w:abstractNumId w:val="15"/>
  </w:num>
  <w:num w:numId="51">
    <w:abstractNumId w:val="15"/>
  </w:num>
  <w:num w:numId="52">
    <w:abstractNumId w:val="15"/>
  </w:num>
  <w:num w:numId="53">
    <w:abstractNumId w:val="15"/>
  </w:num>
  <w:num w:numId="54">
    <w:abstractNumId w:val="15"/>
  </w:num>
  <w:num w:numId="55">
    <w:abstractNumId w:val="15"/>
  </w:num>
  <w:num w:numId="56">
    <w:abstractNumId w:val="15"/>
  </w:num>
  <w:num w:numId="57">
    <w:abstractNumId w:val="28"/>
  </w:num>
  <w:num w:numId="58">
    <w:abstractNumId w:val="14"/>
  </w:num>
  <w:num w:numId="59">
    <w:abstractNumId w:val="20"/>
  </w:num>
  <w:num w:numId="60">
    <w:abstractNumId w:val="37"/>
  </w:num>
  <w:num w:numId="61">
    <w:abstractNumId w:val="16"/>
  </w:num>
  <w:num w:numId="62">
    <w:abstractNumId w:val="49"/>
  </w:num>
  <w:num w:numId="63">
    <w:abstractNumId w:val="39"/>
  </w:num>
  <w:num w:numId="64">
    <w:abstractNumId w:val="36"/>
  </w:num>
  <w:num w:numId="65">
    <w:abstractNumId w:val="24"/>
  </w:num>
  <w:num w:numId="66">
    <w:abstractNumId w:val="45"/>
  </w:num>
  <w:num w:numId="67">
    <w:abstractNumId w:val="53"/>
  </w:num>
  <w:num w:numId="68">
    <w:abstractNumId w:val="49"/>
  </w:num>
  <w:num w:numId="69">
    <w:abstractNumId w:val="23"/>
  </w:num>
  <w:num w:numId="70">
    <w:abstractNumId w:val="46"/>
  </w:num>
  <w:num w:numId="71">
    <w:abstractNumId w:val="29"/>
  </w:num>
  <w:num w:numId="72">
    <w:abstractNumId w:val="30"/>
  </w:num>
  <w:num w:numId="73">
    <w:abstractNumId w:val="49"/>
  </w:num>
  <w:num w:numId="74">
    <w:abstractNumId w:val="49"/>
  </w:num>
  <w:num w:numId="75">
    <w:abstractNumId w:val="49"/>
  </w:num>
  <w:num w:numId="76">
    <w:abstractNumId w:val="56"/>
  </w:num>
  <w:num w:numId="77">
    <w:abstractNumId w:val="31"/>
  </w:num>
  <w:num w:numId="78">
    <w:abstractNumId w:val="27"/>
  </w:num>
  <w:num w:numId="79">
    <w:abstractNumId w:val="44"/>
  </w:num>
  <w:num w:numId="80">
    <w:abstractNumId w:val="34"/>
  </w:num>
  <w:num w:numId="81">
    <w:abstractNumId w:val="22"/>
  </w:num>
  <w:num w:numId="82">
    <w:abstractNumId w:val="52"/>
  </w:num>
  <w:num w:numId="83">
    <w:abstractNumId w:val="32"/>
  </w:num>
  <w:num w:numId="84">
    <w:abstractNumId w:val="4"/>
  </w:num>
  <w:num w:numId="85">
    <w:abstractNumId w:val="15"/>
  </w:num>
  <w:num w:numId="86">
    <w:abstractNumId w:val="49"/>
  </w:num>
  <w:num w:numId="87">
    <w:abstractNumId w:val="49"/>
  </w:num>
  <w:num w:numId="88">
    <w:abstractNumId w:val="35"/>
  </w:num>
  <w:num w:numId="89">
    <w:abstractNumId w:val="55"/>
  </w:num>
  <w:num w:numId="90">
    <w:abstractNumId w:val="42"/>
  </w:num>
  <w:num w:numId="91">
    <w:abstractNumId w:val="21"/>
  </w:num>
  <w:num w:numId="92">
    <w:abstractNumId w:val="43"/>
  </w:num>
  <w:num w:numId="93">
    <w:abstractNumId w:val="49"/>
  </w:num>
  <w:num w:numId="94">
    <w:abstractNumId w:val="6"/>
  </w:num>
  <w:num w:numId="95">
    <w:abstractNumId w:val="49"/>
  </w:num>
  <w:num w:numId="96">
    <w:abstractNumId w:val="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8F2"/>
    <w:rsid w:val="0000016E"/>
    <w:rsid w:val="00011A59"/>
    <w:rsid w:val="00011D28"/>
    <w:rsid w:val="00011F57"/>
    <w:rsid w:val="00026C73"/>
    <w:rsid w:val="00032666"/>
    <w:rsid w:val="000377E1"/>
    <w:rsid w:val="00041175"/>
    <w:rsid w:val="00041222"/>
    <w:rsid w:val="0005745C"/>
    <w:rsid w:val="00087A84"/>
    <w:rsid w:val="00094BC3"/>
    <w:rsid w:val="000A7AFB"/>
    <w:rsid w:val="000B215D"/>
    <w:rsid w:val="000B4260"/>
    <w:rsid w:val="000C22E6"/>
    <w:rsid w:val="000C582E"/>
    <w:rsid w:val="000D13AC"/>
    <w:rsid w:val="000E350D"/>
    <w:rsid w:val="000E72D6"/>
    <w:rsid w:val="000F404D"/>
    <w:rsid w:val="000F5349"/>
    <w:rsid w:val="00102121"/>
    <w:rsid w:val="001048A5"/>
    <w:rsid w:val="00117B66"/>
    <w:rsid w:val="001311E6"/>
    <w:rsid w:val="00137AF7"/>
    <w:rsid w:val="00142635"/>
    <w:rsid w:val="00145A48"/>
    <w:rsid w:val="001542D3"/>
    <w:rsid w:val="001549BF"/>
    <w:rsid w:val="00173510"/>
    <w:rsid w:val="00187519"/>
    <w:rsid w:val="001A3471"/>
    <w:rsid w:val="001A3A86"/>
    <w:rsid w:val="001B68D4"/>
    <w:rsid w:val="001B69AA"/>
    <w:rsid w:val="001B6C96"/>
    <w:rsid w:val="001C273D"/>
    <w:rsid w:val="001D1B86"/>
    <w:rsid w:val="001D383B"/>
    <w:rsid w:val="001D3976"/>
    <w:rsid w:val="001D4174"/>
    <w:rsid w:val="001D6ECC"/>
    <w:rsid w:val="001F5237"/>
    <w:rsid w:val="002039EE"/>
    <w:rsid w:val="0020585F"/>
    <w:rsid w:val="002409CF"/>
    <w:rsid w:val="00241C11"/>
    <w:rsid w:val="0024310C"/>
    <w:rsid w:val="00256753"/>
    <w:rsid w:val="002626F9"/>
    <w:rsid w:val="0027562D"/>
    <w:rsid w:val="00280BB3"/>
    <w:rsid w:val="00282D6B"/>
    <w:rsid w:val="00287D11"/>
    <w:rsid w:val="002A132E"/>
    <w:rsid w:val="002D26D4"/>
    <w:rsid w:val="002E1A5D"/>
    <w:rsid w:val="002E6E2F"/>
    <w:rsid w:val="002F3D7F"/>
    <w:rsid w:val="00305B6E"/>
    <w:rsid w:val="00306242"/>
    <w:rsid w:val="00315987"/>
    <w:rsid w:val="00325F52"/>
    <w:rsid w:val="00344A5E"/>
    <w:rsid w:val="00351345"/>
    <w:rsid w:val="0035591F"/>
    <w:rsid w:val="003606EC"/>
    <w:rsid w:val="003845DE"/>
    <w:rsid w:val="00385C58"/>
    <w:rsid w:val="00393EB8"/>
    <w:rsid w:val="003A2A95"/>
    <w:rsid w:val="003A65F2"/>
    <w:rsid w:val="003B379C"/>
    <w:rsid w:val="003B514D"/>
    <w:rsid w:val="003C3BD6"/>
    <w:rsid w:val="003C436F"/>
    <w:rsid w:val="003C7D89"/>
    <w:rsid w:val="003D4B44"/>
    <w:rsid w:val="003D7922"/>
    <w:rsid w:val="003E387F"/>
    <w:rsid w:val="004051D8"/>
    <w:rsid w:val="004078B1"/>
    <w:rsid w:val="00420814"/>
    <w:rsid w:val="00431E25"/>
    <w:rsid w:val="00452563"/>
    <w:rsid w:val="00452E78"/>
    <w:rsid w:val="00472F03"/>
    <w:rsid w:val="00483AB7"/>
    <w:rsid w:val="00483F56"/>
    <w:rsid w:val="00485957"/>
    <w:rsid w:val="004A6966"/>
    <w:rsid w:val="004B4D1B"/>
    <w:rsid w:val="004B696B"/>
    <w:rsid w:val="004E28D5"/>
    <w:rsid w:val="004F432F"/>
    <w:rsid w:val="004F465E"/>
    <w:rsid w:val="004F4E9D"/>
    <w:rsid w:val="0051334B"/>
    <w:rsid w:val="00513C39"/>
    <w:rsid w:val="00520EFC"/>
    <w:rsid w:val="005217EF"/>
    <w:rsid w:val="00537EAB"/>
    <w:rsid w:val="00540652"/>
    <w:rsid w:val="00543D59"/>
    <w:rsid w:val="00552EE0"/>
    <w:rsid w:val="00560CB7"/>
    <w:rsid w:val="00570C18"/>
    <w:rsid w:val="005766DF"/>
    <w:rsid w:val="005A20D1"/>
    <w:rsid w:val="005B5D83"/>
    <w:rsid w:val="005D4A68"/>
    <w:rsid w:val="005D55E4"/>
    <w:rsid w:val="005E4A5C"/>
    <w:rsid w:val="005F1013"/>
    <w:rsid w:val="006026A9"/>
    <w:rsid w:val="00604235"/>
    <w:rsid w:val="00605A80"/>
    <w:rsid w:val="006135D1"/>
    <w:rsid w:val="006209A7"/>
    <w:rsid w:val="00621A15"/>
    <w:rsid w:val="00631978"/>
    <w:rsid w:val="006345E1"/>
    <w:rsid w:val="0063647F"/>
    <w:rsid w:val="006422DD"/>
    <w:rsid w:val="0064435C"/>
    <w:rsid w:val="00646A03"/>
    <w:rsid w:val="00647B86"/>
    <w:rsid w:val="0065268C"/>
    <w:rsid w:val="00664238"/>
    <w:rsid w:val="006819AF"/>
    <w:rsid w:val="00692454"/>
    <w:rsid w:val="00697A9D"/>
    <w:rsid w:val="006B129F"/>
    <w:rsid w:val="006C0621"/>
    <w:rsid w:val="006C32EA"/>
    <w:rsid w:val="006C477F"/>
    <w:rsid w:val="006C6558"/>
    <w:rsid w:val="006D0D88"/>
    <w:rsid w:val="006D4328"/>
    <w:rsid w:val="006D5F0A"/>
    <w:rsid w:val="006E11A2"/>
    <w:rsid w:val="006F395D"/>
    <w:rsid w:val="006F3CEC"/>
    <w:rsid w:val="006F451E"/>
    <w:rsid w:val="00714C89"/>
    <w:rsid w:val="00714D62"/>
    <w:rsid w:val="00721213"/>
    <w:rsid w:val="007256D7"/>
    <w:rsid w:val="007320F2"/>
    <w:rsid w:val="007339B4"/>
    <w:rsid w:val="0076723D"/>
    <w:rsid w:val="007814B6"/>
    <w:rsid w:val="0079505C"/>
    <w:rsid w:val="007A1B8D"/>
    <w:rsid w:val="007A2D8B"/>
    <w:rsid w:val="007B4996"/>
    <w:rsid w:val="007B7658"/>
    <w:rsid w:val="007C0DEB"/>
    <w:rsid w:val="007D7B9F"/>
    <w:rsid w:val="007F1425"/>
    <w:rsid w:val="00801264"/>
    <w:rsid w:val="00801BA6"/>
    <w:rsid w:val="00805F8D"/>
    <w:rsid w:val="0080656E"/>
    <w:rsid w:val="0081798E"/>
    <w:rsid w:val="008205A1"/>
    <w:rsid w:val="00820A8E"/>
    <w:rsid w:val="0082354A"/>
    <w:rsid w:val="008304F0"/>
    <w:rsid w:val="008362E4"/>
    <w:rsid w:val="00841079"/>
    <w:rsid w:val="0084229D"/>
    <w:rsid w:val="008520A1"/>
    <w:rsid w:val="008523C5"/>
    <w:rsid w:val="008549FA"/>
    <w:rsid w:val="00880314"/>
    <w:rsid w:val="0088291F"/>
    <w:rsid w:val="0088604D"/>
    <w:rsid w:val="008A57D4"/>
    <w:rsid w:val="008D5133"/>
    <w:rsid w:val="008D7027"/>
    <w:rsid w:val="008E091F"/>
    <w:rsid w:val="008E1DA5"/>
    <w:rsid w:val="008E252D"/>
    <w:rsid w:val="008E747F"/>
    <w:rsid w:val="008F312C"/>
    <w:rsid w:val="008F4044"/>
    <w:rsid w:val="008F5737"/>
    <w:rsid w:val="00905D96"/>
    <w:rsid w:val="00912839"/>
    <w:rsid w:val="00914AEB"/>
    <w:rsid w:val="00916494"/>
    <w:rsid w:val="00917D38"/>
    <w:rsid w:val="0092171E"/>
    <w:rsid w:val="00925164"/>
    <w:rsid w:val="00926E93"/>
    <w:rsid w:val="009320BA"/>
    <w:rsid w:val="009323DE"/>
    <w:rsid w:val="00940A77"/>
    <w:rsid w:val="00950A42"/>
    <w:rsid w:val="00953DBB"/>
    <w:rsid w:val="00970B93"/>
    <w:rsid w:val="00973B0F"/>
    <w:rsid w:val="00977707"/>
    <w:rsid w:val="0099018E"/>
    <w:rsid w:val="00991B13"/>
    <w:rsid w:val="0099494B"/>
    <w:rsid w:val="00997F6D"/>
    <w:rsid w:val="009B6062"/>
    <w:rsid w:val="009C539D"/>
    <w:rsid w:val="009D5ED4"/>
    <w:rsid w:val="009F0358"/>
    <w:rsid w:val="009F4A9C"/>
    <w:rsid w:val="009F6E74"/>
    <w:rsid w:val="00A00449"/>
    <w:rsid w:val="00A064D0"/>
    <w:rsid w:val="00A065DC"/>
    <w:rsid w:val="00A07523"/>
    <w:rsid w:val="00A148D9"/>
    <w:rsid w:val="00A20217"/>
    <w:rsid w:val="00A20C59"/>
    <w:rsid w:val="00A24B75"/>
    <w:rsid w:val="00A25455"/>
    <w:rsid w:val="00A26D8A"/>
    <w:rsid w:val="00A329D6"/>
    <w:rsid w:val="00A32B23"/>
    <w:rsid w:val="00A34A31"/>
    <w:rsid w:val="00A3771D"/>
    <w:rsid w:val="00A541CC"/>
    <w:rsid w:val="00A57240"/>
    <w:rsid w:val="00A613F9"/>
    <w:rsid w:val="00A657E1"/>
    <w:rsid w:val="00AA60B4"/>
    <w:rsid w:val="00AA6FDB"/>
    <w:rsid w:val="00AB3882"/>
    <w:rsid w:val="00AB5115"/>
    <w:rsid w:val="00AC3BD6"/>
    <w:rsid w:val="00AC3E5B"/>
    <w:rsid w:val="00AE2E64"/>
    <w:rsid w:val="00AE2F96"/>
    <w:rsid w:val="00AE5DB1"/>
    <w:rsid w:val="00B07D37"/>
    <w:rsid w:val="00B161C5"/>
    <w:rsid w:val="00B2699C"/>
    <w:rsid w:val="00B3577D"/>
    <w:rsid w:val="00B35B9F"/>
    <w:rsid w:val="00B40FB0"/>
    <w:rsid w:val="00B4426F"/>
    <w:rsid w:val="00B53964"/>
    <w:rsid w:val="00B639DB"/>
    <w:rsid w:val="00B64F41"/>
    <w:rsid w:val="00B67E8B"/>
    <w:rsid w:val="00B80C04"/>
    <w:rsid w:val="00BA0D22"/>
    <w:rsid w:val="00BB70D6"/>
    <w:rsid w:val="00BC1195"/>
    <w:rsid w:val="00BC281A"/>
    <w:rsid w:val="00BC6641"/>
    <w:rsid w:val="00BD386D"/>
    <w:rsid w:val="00BD4606"/>
    <w:rsid w:val="00BD6C0A"/>
    <w:rsid w:val="00BE3762"/>
    <w:rsid w:val="00BF5FC3"/>
    <w:rsid w:val="00BF602D"/>
    <w:rsid w:val="00BF660B"/>
    <w:rsid w:val="00C1184A"/>
    <w:rsid w:val="00C16EED"/>
    <w:rsid w:val="00C203D9"/>
    <w:rsid w:val="00C21CF5"/>
    <w:rsid w:val="00C34A6F"/>
    <w:rsid w:val="00C3633A"/>
    <w:rsid w:val="00C45BF4"/>
    <w:rsid w:val="00C55C13"/>
    <w:rsid w:val="00C56F49"/>
    <w:rsid w:val="00C72851"/>
    <w:rsid w:val="00C8147F"/>
    <w:rsid w:val="00C8442E"/>
    <w:rsid w:val="00C87226"/>
    <w:rsid w:val="00C87367"/>
    <w:rsid w:val="00CA52EC"/>
    <w:rsid w:val="00CA596C"/>
    <w:rsid w:val="00CB7118"/>
    <w:rsid w:val="00CC15FA"/>
    <w:rsid w:val="00CC5BB9"/>
    <w:rsid w:val="00CE5085"/>
    <w:rsid w:val="00CF7C81"/>
    <w:rsid w:val="00D0078B"/>
    <w:rsid w:val="00D2134B"/>
    <w:rsid w:val="00D22203"/>
    <w:rsid w:val="00D222B3"/>
    <w:rsid w:val="00D264CE"/>
    <w:rsid w:val="00D27717"/>
    <w:rsid w:val="00D328D4"/>
    <w:rsid w:val="00D3486A"/>
    <w:rsid w:val="00D37A6D"/>
    <w:rsid w:val="00D42CA7"/>
    <w:rsid w:val="00D453B6"/>
    <w:rsid w:val="00D53351"/>
    <w:rsid w:val="00D53483"/>
    <w:rsid w:val="00D54B9A"/>
    <w:rsid w:val="00D63205"/>
    <w:rsid w:val="00D64188"/>
    <w:rsid w:val="00D67079"/>
    <w:rsid w:val="00D71EEB"/>
    <w:rsid w:val="00D74A9D"/>
    <w:rsid w:val="00DA3C74"/>
    <w:rsid w:val="00DB70C9"/>
    <w:rsid w:val="00DF45B3"/>
    <w:rsid w:val="00DF7A11"/>
    <w:rsid w:val="00E11E89"/>
    <w:rsid w:val="00E12A80"/>
    <w:rsid w:val="00E15BD7"/>
    <w:rsid w:val="00E27D1F"/>
    <w:rsid w:val="00E313E1"/>
    <w:rsid w:val="00E33611"/>
    <w:rsid w:val="00E348A7"/>
    <w:rsid w:val="00E62880"/>
    <w:rsid w:val="00E63F2C"/>
    <w:rsid w:val="00E6467B"/>
    <w:rsid w:val="00E7092C"/>
    <w:rsid w:val="00E71A8A"/>
    <w:rsid w:val="00E9095E"/>
    <w:rsid w:val="00E92076"/>
    <w:rsid w:val="00EA0714"/>
    <w:rsid w:val="00EA7689"/>
    <w:rsid w:val="00EB4290"/>
    <w:rsid w:val="00EC6524"/>
    <w:rsid w:val="00ED15BC"/>
    <w:rsid w:val="00ED26FD"/>
    <w:rsid w:val="00EE5C11"/>
    <w:rsid w:val="00EE74BE"/>
    <w:rsid w:val="00EF2E7B"/>
    <w:rsid w:val="00EF4C5C"/>
    <w:rsid w:val="00F15317"/>
    <w:rsid w:val="00F224BF"/>
    <w:rsid w:val="00F25B9C"/>
    <w:rsid w:val="00F31851"/>
    <w:rsid w:val="00F348EE"/>
    <w:rsid w:val="00F41834"/>
    <w:rsid w:val="00F44B2C"/>
    <w:rsid w:val="00F555F5"/>
    <w:rsid w:val="00F76626"/>
    <w:rsid w:val="00F86966"/>
    <w:rsid w:val="00FB18F2"/>
    <w:rsid w:val="00FB2943"/>
    <w:rsid w:val="00FB2C4F"/>
    <w:rsid w:val="00FB35DF"/>
    <w:rsid w:val="00FB6519"/>
    <w:rsid w:val="00FB6E0B"/>
    <w:rsid w:val="00FC122B"/>
    <w:rsid w:val="00FC165C"/>
    <w:rsid w:val="00FE21EF"/>
    <w:rsid w:val="00FF2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2" w:qFormat="1"/>
    <w:lsdException w:name="heading 4" w:uiPriority="3" w:qFormat="1"/>
    <w:lsdException w:name="heading 5" w:uiPriority="4" w:qFormat="1"/>
    <w:lsdException w:name="heading 6" w:uiPriority="0" w:qFormat="1"/>
    <w:lsdException w:name="heading 7" w:uiPriority="6" w:qFormat="1"/>
    <w:lsdException w:name="heading 8" w:uiPriority="7" w:qFormat="1"/>
    <w:lsdException w:name="heading 9" w:uiPriority="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1A"/>
    <w:pPr>
      <w:spacing w:line="274" w:lineRule="auto"/>
    </w:pPr>
    <w:rPr>
      <w:rFonts w:ascii="Arial" w:hAnsi="Arial"/>
      <w:sz w:val="22"/>
    </w:rPr>
  </w:style>
  <w:style w:type="paragraph" w:styleId="Heading1">
    <w:name w:val="heading 1"/>
    <w:aliases w:val="CROMS_Heading 1"/>
    <w:basedOn w:val="CROMSText"/>
    <w:next w:val="CROMSText"/>
    <w:link w:val="Heading1Char"/>
    <w:autoRedefine/>
    <w:qFormat/>
    <w:rsid w:val="00991B13"/>
    <w:pPr>
      <w:keepNext/>
      <w:numPr>
        <w:numId w:val="56"/>
      </w:numPr>
      <w:spacing w:before="480" w:after="120" w:line="274" w:lineRule="auto"/>
      <w:outlineLvl w:val="0"/>
    </w:pPr>
    <w:rPr>
      <w:rFonts w:ascii="Calibri" w:eastAsiaTheme="majorEastAsia" w:hAnsi="Calibri" w:cs="Arial"/>
      <w:b/>
      <w:bCs/>
      <w:caps/>
      <w:kern w:val="32"/>
      <w:sz w:val="24"/>
      <w:szCs w:val="32"/>
    </w:rPr>
  </w:style>
  <w:style w:type="paragraph" w:styleId="Heading2">
    <w:name w:val="heading 2"/>
    <w:aliases w:val="CROMS_Heading 2"/>
    <w:basedOn w:val="Normal"/>
    <w:next w:val="CROMSText"/>
    <w:link w:val="Heading2Char"/>
    <w:qFormat/>
    <w:rsid w:val="00087A84"/>
    <w:pPr>
      <w:keepNext/>
      <w:numPr>
        <w:ilvl w:val="1"/>
        <w:numId w:val="56"/>
      </w:numPr>
      <w:spacing w:before="240" w:line="360" w:lineRule="auto"/>
      <w:outlineLvl w:val="1"/>
    </w:pPr>
    <w:rPr>
      <w:rFonts w:ascii="Calibri" w:eastAsiaTheme="majorEastAsia" w:hAnsi="Calibri" w:cstheme="majorBidi"/>
      <w:b/>
      <w:iCs/>
      <w:kern w:val="32"/>
      <w:sz w:val="24"/>
      <w:szCs w:val="28"/>
    </w:rPr>
  </w:style>
  <w:style w:type="paragraph" w:styleId="Heading3">
    <w:name w:val="heading 3"/>
    <w:aliases w:val="CROMS_Heading 3"/>
    <w:basedOn w:val="Heading2"/>
    <w:next w:val="CROMSText"/>
    <w:link w:val="Heading3Char"/>
    <w:uiPriority w:val="2"/>
    <w:qFormat/>
    <w:rsid w:val="0088604D"/>
    <w:pPr>
      <w:numPr>
        <w:ilvl w:val="2"/>
      </w:numPr>
      <w:spacing w:after="120" w:line="274" w:lineRule="auto"/>
      <w:outlineLvl w:val="2"/>
    </w:pPr>
    <w:rPr>
      <w:bCs/>
      <w:i/>
      <w:szCs w:val="26"/>
    </w:rPr>
  </w:style>
  <w:style w:type="paragraph" w:styleId="Heading4">
    <w:name w:val="heading 4"/>
    <w:aliases w:val="CROMS_Heading 4"/>
    <w:basedOn w:val="Heading3"/>
    <w:next w:val="CROMSText"/>
    <w:link w:val="Heading4Char"/>
    <w:uiPriority w:val="3"/>
    <w:qFormat/>
    <w:rsid w:val="00BA0D22"/>
    <w:pPr>
      <w:numPr>
        <w:ilvl w:val="3"/>
      </w:numPr>
      <w:outlineLvl w:val="3"/>
    </w:pPr>
    <w:rPr>
      <w:b w:val="0"/>
      <w:bCs w:val="0"/>
      <w:i w:val="0"/>
      <w:szCs w:val="28"/>
      <w:u w:val="single"/>
    </w:rPr>
  </w:style>
  <w:style w:type="paragraph" w:styleId="Heading5">
    <w:name w:val="heading 5"/>
    <w:aliases w:val="CROMS_Heading 5"/>
    <w:basedOn w:val="Heading4"/>
    <w:next w:val="CROMSText"/>
    <w:link w:val="Heading5Char"/>
    <w:uiPriority w:val="4"/>
    <w:qFormat/>
    <w:rsid w:val="00BC281A"/>
    <w:pPr>
      <w:numPr>
        <w:ilvl w:val="4"/>
      </w:numPr>
      <w:outlineLvl w:val="4"/>
    </w:pPr>
    <w:rPr>
      <w:rFonts w:eastAsia="Times New Roman" w:cs="Times New Roman"/>
      <w:bCs/>
      <w:i/>
      <w:iCs w:val="0"/>
      <w:szCs w:val="26"/>
      <w:u w:val="none"/>
    </w:rPr>
  </w:style>
  <w:style w:type="paragraph" w:styleId="Heading6">
    <w:name w:val="heading 6"/>
    <w:aliases w:val="CROMS_Heading 6"/>
    <w:basedOn w:val="Heading5"/>
    <w:next w:val="CROMSText"/>
    <w:link w:val="Heading6Char"/>
    <w:qFormat/>
    <w:rsid w:val="00BC281A"/>
    <w:pPr>
      <w:numPr>
        <w:ilvl w:val="5"/>
      </w:numPr>
      <w:outlineLvl w:val="5"/>
    </w:pPr>
    <w:rPr>
      <w:b/>
      <w:u w:val="single"/>
    </w:rPr>
  </w:style>
  <w:style w:type="paragraph" w:styleId="Heading7">
    <w:name w:val="heading 7"/>
    <w:aliases w:val="CROMS_Heading 7"/>
    <w:basedOn w:val="Heading6"/>
    <w:next w:val="CROMSText"/>
    <w:link w:val="Heading7Char"/>
    <w:uiPriority w:val="6"/>
    <w:qFormat/>
    <w:rsid w:val="00BC281A"/>
    <w:pPr>
      <w:numPr>
        <w:ilvl w:val="6"/>
      </w:numPr>
      <w:outlineLvl w:val="6"/>
    </w:pPr>
    <w:rPr>
      <w:szCs w:val="24"/>
      <w:u w:val="none"/>
    </w:rPr>
  </w:style>
  <w:style w:type="paragraph" w:styleId="Heading8">
    <w:name w:val="heading 8"/>
    <w:aliases w:val="CROMS_Heading 8"/>
    <w:basedOn w:val="Heading7"/>
    <w:next w:val="CROMSText"/>
    <w:link w:val="Heading8Char"/>
    <w:uiPriority w:val="7"/>
    <w:qFormat/>
    <w:rsid w:val="00BC281A"/>
    <w:pPr>
      <w:numPr>
        <w:ilvl w:val="7"/>
      </w:numPr>
      <w:outlineLvl w:val="7"/>
    </w:pPr>
    <w:rPr>
      <w:i w:val="0"/>
      <w:iCs/>
      <w:sz w:val="20"/>
    </w:rPr>
  </w:style>
  <w:style w:type="paragraph" w:styleId="Heading9">
    <w:name w:val="heading 9"/>
    <w:aliases w:val="CROMS_Heading 9"/>
    <w:basedOn w:val="Heading8"/>
    <w:next w:val="CROMSText"/>
    <w:link w:val="Heading9Char"/>
    <w:uiPriority w:val="8"/>
    <w:qFormat/>
    <w:rsid w:val="00BC281A"/>
    <w:pPr>
      <w:numPr>
        <w:ilvl w:val="8"/>
      </w:numPr>
      <w:outlineLvl w:val="8"/>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69D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4B69D0"/>
    <w:rPr>
      <w:rFonts w:ascii="Consolas" w:hAnsi="Consolas"/>
      <w:sz w:val="21"/>
      <w:szCs w:val="21"/>
    </w:rPr>
  </w:style>
  <w:style w:type="table" w:styleId="TableGrid">
    <w:name w:val="Table Grid"/>
    <w:basedOn w:val="TableNormal"/>
    <w:uiPriority w:val="59"/>
    <w:rsid w:val="00E920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633A"/>
    <w:rPr>
      <w:sz w:val="16"/>
      <w:szCs w:val="16"/>
    </w:rPr>
  </w:style>
  <w:style w:type="paragraph" w:styleId="CommentText">
    <w:name w:val="annotation text"/>
    <w:basedOn w:val="Normal"/>
    <w:link w:val="CommentTextChar"/>
    <w:uiPriority w:val="99"/>
    <w:unhideWhenUsed/>
    <w:rsid w:val="00C3633A"/>
    <w:pPr>
      <w:spacing w:line="240" w:lineRule="auto"/>
    </w:pPr>
    <w:rPr>
      <w:sz w:val="20"/>
    </w:rPr>
  </w:style>
  <w:style w:type="character" w:customStyle="1" w:styleId="CommentTextChar">
    <w:name w:val="Comment Text Char"/>
    <w:basedOn w:val="DefaultParagraphFont"/>
    <w:link w:val="CommentText"/>
    <w:uiPriority w:val="99"/>
    <w:rsid w:val="00C3633A"/>
    <w:rPr>
      <w:sz w:val="20"/>
      <w:szCs w:val="20"/>
    </w:rPr>
  </w:style>
  <w:style w:type="paragraph" w:styleId="CommentSubject">
    <w:name w:val="annotation subject"/>
    <w:basedOn w:val="CommentText"/>
    <w:next w:val="CommentText"/>
    <w:link w:val="CommentSubjectChar"/>
    <w:uiPriority w:val="99"/>
    <w:semiHidden/>
    <w:unhideWhenUsed/>
    <w:rsid w:val="00C3633A"/>
    <w:rPr>
      <w:b/>
      <w:bCs/>
    </w:rPr>
  </w:style>
  <w:style w:type="character" w:customStyle="1" w:styleId="CommentSubjectChar">
    <w:name w:val="Comment Subject Char"/>
    <w:basedOn w:val="CommentTextChar"/>
    <w:link w:val="CommentSubject"/>
    <w:uiPriority w:val="99"/>
    <w:semiHidden/>
    <w:rsid w:val="00C3633A"/>
    <w:rPr>
      <w:b/>
      <w:bCs/>
      <w:sz w:val="20"/>
      <w:szCs w:val="20"/>
    </w:rPr>
  </w:style>
  <w:style w:type="paragraph" w:styleId="BalloonText">
    <w:name w:val="Balloon Text"/>
    <w:basedOn w:val="Normal"/>
    <w:link w:val="BalloonTextChar"/>
    <w:uiPriority w:val="99"/>
    <w:semiHidden/>
    <w:unhideWhenUsed/>
    <w:rsid w:val="00C36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33A"/>
    <w:rPr>
      <w:rFonts w:ascii="Tahoma" w:hAnsi="Tahoma" w:cs="Tahoma"/>
      <w:sz w:val="16"/>
      <w:szCs w:val="16"/>
    </w:rPr>
  </w:style>
  <w:style w:type="paragraph" w:styleId="Header">
    <w:name w:val="header"/>
    <w:basedOn w:val="Normal"/>
    <w:link w:val="HeaderChar"/>
    <w:uiPriority w:val="99"/>
    <w:unhideWhenUsed/>
    <w:rsid w:val="002626F9"/>
    <w:pPr>
      <w:tabs>
        <w:tab w:val="center" w:pos="4680"/>
        <w:tab w:val="right" w:pos="9360"/>
      </w:tabs>
      <w:spacing w:line="240" w:lineRule="auto"/>
    </w:pPr>
  </w:style>
  <w:style w:type="character" w:customStyle="1" w:styleId="HeaderChar">
    <w:name w:val="Header Char"/>
    <w:basedOn w:val="DefaultParagraphFont"/>
    <w:link w:val="Header"/>
    <w:uiPriority w:val="99"/>
    <w:rsid w:val="002626F9"/>
  </w:style>
  <w:style w:type="paragraph" w:styleId="Footer">
    <w:name w:val="footer"/>
    <w:basedOn w:val="Normal"/>
    <w:link w:val="FooterChar"/>
    <w:uiPriority w:val="99"/>
    <w:unhideWhenUsed/>
    <w:rsid w:val="002626F9"/>
    <w:pPr>
      <w:tabs>
        <w:tab w:val="center" w:pos="4680"/>
        <w:tab w:val="right" w:pos="9360"/>
      </w:tabs>
      <w:spacing w:line="240" w:lineRule="auto"/>
    </w:pPr>
  </w:style>
  <w:style w:type="character" w:customStyle="1" w:styleId="FooterChar">
    <w:name w:val="Footer Char"/>
    <w:basedOn w:val="DefaultParagraphFont"/>
    <w:link w:val="Footer"/>
    <w:uiPriority w:val="99"/>
    <w:rsid w:val="002626F9"/>
  </w:style>
  <w:style w:type="paragraph" w:styleId="ListParagraph">
    <w:name w:val="List Paragraph"/>
    <w:basedOn w:val="Normal"/>
    <w:uiPriority w:val="34"/>
    <w:qFormat/>
    <w:rsid w:val="006209A7"/>
    <w:pPr>
      <w:ind w:left="720"/>
      <w:contextualSpacing/>
    </w:pPr>
  </w:style>
  <w:style w:type="character" w:styleId="Hyperlink">
    <w:name w:val="Hyperlink"/>
    <w:basedOn w:val="DefaultParagraphFont"/>
    <w:uiPriority w:val="99"/>
    <w:unhideWhenUsed/>
    <w:rsid w:val="004F432F"/>
    <w:rPr>
      <w:rFonts w:ascii="Calibri" w:hAnsi="Calibri"/>
      <w:color w:val="0000FF" w:themeColor="hyperlink"/>
      <w:u w:val="single"/>
    </w:rPr>
  </w:style>
  <w:style w:type="character" w:customStyle="1" w:styleId="Heading1Char">
    <w:name w:val="Heading 1 Char"/>
    <w:aliases w:val="CROMS_Heading 1 Char"/>
    <w:basedOn w:val="DefaultParagraphFont"/>
    <w:link w:val="Heading1"/>
    <w:rsid w:val="00991B13"/>
    <w:rPr>
      <w:rFonts w:ascii="Calibri" w:eastAsiaTheme="majorEastAsia" w:hAnsi="Calibri" w:cs="Arial"/>
      <w:b/>
      <w:bCs/>
      <w:caps/>
      <w:kern w:val="32"/>
      <w:sz w:val="24"/>
      <w:szCs w:val="32"/>
    </w:rPr>
  </w:style>
  <w:style w:type="paragraph" w:styleId="TOCHeading">
    <w:name w:val="TOC Heading"/>
    <w:basedOn w:val="Heading1"/>
    <w:next w:val="Normal"/>
    <w:uiPriority w:val="39"/>
    <w:semiHidden/>
    <w:unhideWhenUsed/>
    <w:qFormat/>
    <w:rsid w:val="00E348A7"/>
    <w:pPr>
      <w:keepLines/>
      <w:numPr>
        <w:numId w:val="0"/>
      </w:numPr>
      <w:spacing w:after="0"/>
      <w:outlineLvl w:val="9"/>
    </w:pPr>
    <w:rPr>
      <w:rFonts w:asciiTheme="majorHAnsi" w:hAnsiTheme="majorHAnsi" w:cstheme="majorBidi"/>
      <w:caps w:val="0"/>
      <w:color w:val="365F91" w:themeColor="accent1" w:themeShade="BF"/>
      <w:kern w:val="0"/>
      <w:sz w:val="28"/>
      <w:szCs w:val="28"/>
    </w:rPr>
  </w:style>
  <w:style w:type="paragraph" w:styleId="HTMLPreformatted">
    <w:name w:val="HTML Preformatted"/>
    <w:basedOn w:val="Normal"/>
    <w:link w:val="HTMLPreformattedChar"/>
    <w:uiPriority w:val="99"/>
    <w:unhideWhenUsed/>
    <w:rsid w:val="0005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rPr>
  </w:style>
  <w:style w:type="character" w:customStyle="1" w:styleId="HTMLPreformattedChar">
    <w:name w:val="HTML Preformatted Char"/>
    <w:basedOn w:val="DefaultParagraphFont"/>
    <w:link w:val="HTMLPreformatted"/>
    <w:uiPriority w:val="99"/>
    <w:rsid w:val="0005745C"/>
    <w:rPr>
      <w:rFonts w:ascii="Courier New" w:eastAsia="Times New Roman" w:hAnsi="Courier New" w:cs="Courier New"/>
      <w:color w:val="000000"/>
      <w:sz w:val="20"/>
      <w:szCs w:val="20"/>
    </w:rPr>
  </w:style>
  <w:style w:type="character" w:customStyle="1" w:styleId="Heading2Char">
    <w:name w:val="Heading 2 Char"/>
    <w:aliases w:val="CROMS_Heading 2 Char"/>
    <w:basedOn w:val="DefaultParagraphFont"/>
    <w:link w:val="Heading2"/>
    <w:rsid w:val="00087A84"/>
    <w:rPr>
      <w:rFonts w:ascii="Calibri" w:eastAsiaTheme="majorEastAsia" w:hAnsi="Calibri" w:cstheme="majorBidi"/>
      <w:b/>
      <w:iCs/>
      <w:kern w:val="32"/>
      <w:sz w:val="24"/>
      <w:szCs w:val="28"/>
    </w:rPr>
  </w:style>
  <w:style w:type="paragraph" w:styleId="TOC1">
    <w:name w:val="toc 1"/>
    <w:basedOn w:val="Normal"/>
    <w:next w:val="Normal"/>
    <w:autoRedefine/>
    <w:uiPriority w:val="39"/>
    <w:unhideWhenUsed/>
    <w:rsid w:val="004F432F"/>
    <w:pPr>
      <w:tabs>
        <w:tab w:val="right" w:leader="dot" w:pos="9227"/>
      </w:tabs>
      <w:spacing w:after="100"/>
      <w:jc w:val="both"/>
    </w:pPr>
    <w:rPr>
      <w:rFonts w:ascii="Calibri" w:hAnsi="Calibri"/>
    </w:rPr>
  </w:style>
  <w:style w:type="paragraph" w:styleId="TOC2">
    <w:name w:val="toc 2"/>
    <w:basedOn w:val="Normal"/>
    <w:next w:val="Normal"/>
    <w:autoRedefine/>
    <w:uiPriority w:val="39"/>
    <w:unhideWhenUsed/>
    <w:rsid w:val="004F432F"/>
    <w:pPr>
      <w:spacing w:after="100"/>
      <w:ind w:left="220"/>
    </w:pPr>
    <w:rPr>
      <w:rFonts w:ascii="Calibri" w:hAnsi="Calibri"/>
    </w:rPr>
  </w:style>
  <w:style w:type="character" w:customStyle="1" w:styleId="Heading3Char">
    <w:name w:val="Heading 3 Char"/>
    <w:aliases w:val="CROMS_Heading 3 Char"/>
    <w:basedOn w:val="Heading2Char"/>
    <w:link w:val="Heading3"/>
    <w:uiPriority w:val="2"/>
    <w:rsid w:val="0088604D"/>
    <w:rPr>
      <w:rFonts w:ascii="Calibri" w:eastAsiaTheme="majorEastAsia" w:hAnsi="Calibri" w:cstheme="majorBidi"/>
      <w:b/>
      <w:bCs/>
      <w:i/>
      <w:iCs/>
      <w:kern w:val="32"/>
      <w:sz w:val="24"/>
      <w:szCs w:val="26"/>
    </w:rPr>
  </w:style>
  <w:style w:type="character" w:customStyle="1" w:styleId="Heading4Char">
    <w:name w:val="Heading 4 Char"/>
    <w:aliases w:val="CROMS_Heading 4 Char"/>
    <w:basedOn w:val="DefaultParagraphFont"/>
    <w:link w:val="Heading4"/>
    <w:uiPriority w:val="3"/>
    <w:rsid w:val="00BA0D22"/>
    <w:rPr>
      <w:rFonts w:ascii="Calibri" w:eastAsiaTheme="majorEastAsia" w:hAnsi="Calibri" w:cstheme="majorBidi"/>
      <w:iCs/>
      <w:kern w:val="32"/>
      <w:sz w:val="24"/>
      <w:szCs w:val="28"/>
      <w:u w:val="single"/>
    </w:rPr>
  </w:style>
  <w:style w:type="paragraph" w:styleId="TOC3">
    <w:name w:val="toc 3"/>
    <w:basedOn w:val="Normal"/>
    <w:next w:val="Normal"/>
    <w:autoRedefine/>
    <w:uiPriority w:val="39"/>
    <w:unhideWhenUsed/>
    <w:rsid w:val="004F432F"/>
    <w:pPr>
      <w:spacing w:after="100"/>
      <w:ind w:left="440"/>
    </w:pPr>
    <w:rPr>
      <w:rFonts w:ascii="Calibri" w:hAnsi="Calibri"/>
    </w:rPr>
  </w:style>
  <w:style w:type="paragraph" w:customStyle="1" w:styleId="GafniText">
    <w:name w:val="GafniText"/>
    <w:basedOn w:val="Normal"/>
    <w:uiPriority w:val="9"/>
    <w:rsid w:val="00A25455"/>
    <w:pPr>
      <w:spacing w:before="120" w:after="180" w:line="360" w:lineRule="auto"/>
    </w:pPr>
    <w:rPr>
      <w:rFonts w:ascii="Times New Roman" w:eastAsia="Calibri" w:hAnsi="Times New Roman"/>
    </w:rPr>
  </w:style>
  <w:style w:type="paragraph" w:styleId="ListBullet2">
    <w:name w:val="List Bullet 2"/>
    <w:aliases w:val="GafniTextBulletedList,CROMS_TextBulletedList"/>
    <w:basedOn w:val="Normal"/>
    <w:uiPriority w:val="99"/>
    <w:rsid w:val="00A25455"/>
    <w:pPr>
      <w:numPr>
        <w:numId w:val="26"/>
      </w:numPr>
      <w:tabs>
        <w:tab w:val="clear" w:pos="720"/>
        <w:tab w:val="left" w:pos="432"/>
      </w:tabs>
      <w:spacing w:before="60" w:after="120" w:line="360" w:lineRule="auto"/>
      <w:ind w:hanging="288"/>
    </w:pPr>
    <w:rPr>
      <w:rFonts w:ascii="Times New Roman" w:eastAsia="Calibri" w:hAnsi="Times New Roman"/>
    </w:rPr>
  </w:style>
  <w:style w:type="character" w:customStyle="1" w:styleId="Heading5Char">
    <w:name w:val="Heading 5 Char"/>
    <w:aliases w:val="CROMS_Heading 5 Char"/>
    <w:basedOn w:val="DefaultParagraphFont"/>
    <w:link w:val="Heading5"/>
    <w:uiPriority w:val="4"/>
    <w:rsid w:val="00D22203"/>
    <w:rPr>
      <w:rFonts w:ascii="Arial" w:hAnsi="Arial"/>
      <w:bCs/>
      <w:i/>
      <w:kern w:val="32"/>
      <w:sz w:val="24"/>
      <w:szCs w:val="26"/>
    </w:rPr>
  </w:style>
  <w:style w:type="character" w:customStyle="1" w:styleId="Heading6Char">
    <w:name w:val="Heading 6 Char"/>
    <w:aliases w:val="CROMS_Heading 6 Char"/>
    <w:basedOn w:val="DefaultParagraphFont"/>
    <w:link w:val="Heading6"/>
    <w:rsid w:val="00D22203"/>
    <w:rPr>
      <w:rFonts w:ascii="Arial" w:hAnsi="Arial"/>
      <w:b/>
      <w:bCs/>
      <w:i/>
      <w:kern w:val="32"/>
      <w:sz w:val="24"/>
      <w:szCs w:val="26"/>
      <w:u w:val="single"/>
    </w:rPr>
  </w:style>
  <w:style w:type="character" w:customStyle="1" w:styleId="Heading7Char">
    <w:name w:val="Heading 7 Char"/>
    <w:aliases w:val="CROMS_Heading 7 Char"/>
    <w:basedOn w:val="DefaultParagraphFont"/>
    <w:link w:val="Heading7"/>
    <w:uiPriority w:val="6"/>
    <w:rsid w:val="00D22203"/>
    <w:rPr>
      <w:rFonts w:ascii="Arial" w:hAnsi="Arial"/>
      <w:b/>
      <w:bCs/>
      <w:i/>
      <w:kern w:val="32"/>
      <w:sz w:val="24"/>
      <w:szCs w:val="24"/>
    </w:rPr>
  </w:style>
  <w:style w:type="character" w:customStyle="1" w:styleId="Heading8Char">
    <w:name w:val="Heading 8 Char"/>
    <w:aliases w:val="CROMS_Heading 8 Char"/>
    <w:basedOn w:val="DefaultParagraphFont"/>
    <w:link w:val="Heading8"/>
    <w:uiPriority w:val="7"/>
    <w:rsid w:val="00D22203"/>
    <w:rPr>
      <w:rFonts w:ascii="Arial" w:hAnsi="Arial"/>
      <w:b/>
      <w:bCs/>
      <w:iCs/>
      <w:kern w:val="32"/>
      <w:szCs w:val="24"/>
    </w:rPr>
  </w:style>
  <w:style w:type="character" w:customStyle="1" w:styleId="Heading9Char">
    <w:name w:val="Heading 9 Char"/>
    <w:aliases w:val="CROMS_Heading 9 Char"/>
    <w:basedOn w:val="DefaultParagraphFont"/>
    <w:link w:val="Heading9"/>
    <w:uiPriority w:val="8"/>
    <w:rsid w:val="00D22203"/>
    <w:rPr>
      <w:rFonts w:ascii="Arial" w:hAnsi="Arial"/>
      <w:b/>
      <w:bCs/>
      <w:i/>
      <w:iCs/>
      <w:kern w:val="32"/>
      <w:szCs w:val="24"/>
      <w:u w:val="single"/>
    </w:rPr>
  </w:style>
  <w:style w:type="paragraph" w:styleId="Title">
    <w:name w:val="Title"/>
    <w:basedOn w:val="Normal"/>
    <w:link w:val="TitleChar"/>
    <w:qFormat/>
    <w:rsid w:val="00BC281A"/>
    <w:pPr>
      <w:spacing w:before="120" w:after="240" w:line="240" w:lineRule="auto"/>
      <w:jc w:val="center"/>
    </w:pPr>
    <w:rPr>
      <w:sz w:val="24"/>
      <w:szCs w:val="24"/>
    </w:rPr>
  </w:style>
  <w:style w:type="character" w:customStyle="1" w:styleId="TitleChar">
    <w:name w:val="Title Char"/>
    <w:basedOn w:val="DefaultParagraphFont"/>
    <w:link w:val="Title"/>
    <w:rsid w:val="00D22203"/>
    <w:rPr>
      <w:rFonts w:ascii="Arial" w:hAnsi="Arial"/>
      <w:sz w:val="24"/>
      <w:szCs w:val="24"/>
    </w:rPr>
  </w:style>
  <w:style w:type="paragraph" w:styleId="Subtitle">
    <w:name w:val="Subtitle"/>
    <w:basedOn w:val="Normal"/>
    <w:link w:val="SubtitleChar"/>
    <w:qFormat/>
    <w:rsid w:val="00BC281A"/>
    <w:pPr>
      <w:spacing w:line="240" w:lineRule="auto"/>
      <w:jc w:val="center"/>
    </w:pPr>
    <w:rPr>
      <w:rFonts w:ascii="Times New Roman" w:hAnsi="Times New Roman"/>
      <w:sz w:val="24"/>
    </w:rPr>
  </w:style>
  <w:style w:type="character" w:customStyle="1" w:styleId="SubtitleChar">
    <w:name w:val="Subtitle Char"/>
    <w:basedOn w:val="DefaultParagraphFont"/>
    <w:link w:val="Subtitle"/>
    <w:rsid w:val="00D22203"/>
    <w:rPr>
      <w:sz w:val="24"/>
    </w:rPr>
  </w:style>
  <w:style w:type="paragraph" w:customStyle="1" w:styleId="CROMSText">
    <w:name w:val="CROMS_Text"/>
    <w:basedOn w:val="BodyText"/>
    <w:uiPriority w:val="9"/>
    <w:qFormat/>
    <w:rsid w:val="00537EAB"/>
    <w:pPr>
      <w:spacing w:before="120" w:after="240"/>
    </w:pPr>
    <w:rPr>
      <w:rFonts w:asciiTheme="minorHAnsi" w:eastAsia="Calibri" w:hAnsiTheme="minorHAnsi"/>
      <w:sz w:val="22"/>
      <w:szCs w:val="22"/>
    </w:rPr>
  </w:style>
  <w:style w:type="paragraph" w:styleId="BodyText">
    <w:name w:val="Body Text"/>
    <w:next w:val="CROMSText"/>
    <w:link w:val="BodyTextChar"/>
    <w:uiPriority w:val="99"/>
    <w:semiHidden/>
    <w:unhideWhenUsed/>
    <w:rsid w:val="00D22203"/>
    <w:pPr>
      <w:spacing w:after="120"/>
    </w:pPr>
  </w:style>
  <w:style w:type="character" w:customStyle="1" w:styleId="BodyTextChar">
    <w:name w:val="Body Text Char"/>
    <w:basedOn w:val="DefaultParagraphFont"/>
    <w:link w:val="BodyText"/>
    <w:uiPriority w:val="99"/>
    <w:semiHidden/>
    <w:rsid w:val="00D22203"/>
    <w:rPr>
      <w:rFonts w:ascii="Arial" w:hAnsi="Arial"/>
      <w:sz w:val="22"/>
    </w:rPr>
  </w:style>
  <w:style w:type="paragraph" w:customStyle="1" w:styleId="CROMSTextNumberedListIndentManualNumberingabc">
    <w:name w:val="CROMS_TextNumberedListIndent_ManualNumbering_abc"/>
    <w:basedOn w:val="CROMSTextNumberedListManualNumbering123"/>
    <w:uiPriority w:val="17"/>
    <w:qFormat/>
    <w:rsid w:val="00BC281A"/>
    <w:pPr>
      <w:ind w:left="1296"/>
    </w:pPr>
  </w:style>
  <w:style w:type="paragraph" w:customStyle="1" w:styleId="CROMSTextNumberedListManualNumbering123">
    <w:name w:val="CROMS_TextNumberedList_ManualNumbering_123"/>
    <w:basedOn w:val="Normal"/>
    <w:uiPriority w:val="17"/>
    <w:qFormat/>
    <w:rsid w:val="00BC281A"/>
    <w:pPr>
      <w:tabs>
        <w:tab w:val="left" w:pos="900"/>
      </w:tabs>
      <w:spacing w:before="60" w:after="120" w:line="360" w:lineRule="auto"/>
      <w:ind w:left="864" w:hanging="432"/>
    </w:pPr>
    <w:rPr>
      <w:rFonts w:eastAsia="Calibri"/>
      <w:szCs w:val="22"/>
    </w:rPr>
  </w:style>
  <w:style w:type="paragraph" w:customStyle="1" w:styleId="CROMSInstructionalTextBullets">
    <w:name w:val="CROMS_Instructional Text_Bullets"/>
    <w:basedOn w:val="Normal"/>
    <w:qFormat/>
    <w:rsid w:val="00BC281A"/>
    <w:pPr>
      <w:numPr>
        <w:numId w:val="57"/>
      </w:numPr>
      <w:spacing w:before="120" w:after="120" w:line="240" w:lineRule="auto"/>
    </w:pPr>
    <w:rPr>
      <w:i/>
      <w:iCs/>
      <w:color w:val="1F497D" w:themeColor="text2"/>
      <w:sz w:val="24"/>
    </w:rPr>
  </w:style>
  <w:style w:type="paragraph" w:customStyle="1" w:styleId="CROMSFrontMatterHeading1TOC">
    <w:name w:val="CROMS_FrontMatterHeading1(TOC)"/>
    <w:basedOn w:val="CROMSTextNumberedListIndentManualNumberingabc"/>
    <w:next w:val="Normal"/>
    <w:uiPriority w:val="14"/>
    <w:qFormat/>
    <w:rsid w:val="00087A84"/>
    <w:pPr>
      <w:spacing w:after="240" w:line="240" w:lineRule="auto"/>
      <w:jc w:val="center"/>
      <w:outlineLvl w:val="0"/>
    </w:pPr>
    <w:rPr>
      <w:rFonts w:ascii="Calibri" w:eastAsia="Times New Roman" w:hAnsi="Calibri"/>
      <w:b/>
      <w:bCs/>
      <w:kern w:val="28"/>
      <w:sz w:val="24"/>
      <w:szCs w:val="32"/>
    </w:rPr>
  </w:style>
  <w:style w:type="paragraph" w:customStyle="1" w:styleId="CROMSFrontMatterHeading2">
    <w:name w:val="CROMS_FrontMatterHeading2"/>
    <w:basedOn w:val="CROMSFrontMatterHeading1TOC"/>
    <w:uiPriority w:val="15"/>
    <w:qFormat/>
    <w:rsid w:val="00BC281A"/>
    <w:pPr>
      <w:outlineLvl w:val="9"/>
    </w:pPr>
  </w:style>
  <w:style w:type="paragraph" w:customStyle="1" w:styleId="CROMSFrontMatterText">
    <w:name w:val="CROMS_FrontMatterText"/>
    <w:basedOn w:val="Normal"/>
    <w:uiPriority w:val="15"/>
    <w:qFormat/>
    <w:rsid w:val="00537EAB"/>
    <w:pPr>
      <w:tabs>
        <w:tab w:val="left" w:pos="720"/>
      </w:tabs>
      <w:spacing w:before="240" w:after="120" w:line="240" w:lineRule="auto"/>
    </w:pPr>
    <w:rPr>
      <w:rFonts w:asciiTheme="minorHAnsi" w:eastAsia="Calibri" w:hAnsiTheme="minorHAnsi"/>
      <w:b/>
      <w:bCs/>
      <w:sz w:val="24"/>
      <w:szCs w:val="22"/>
    </w:rPr>
  </w:style>
  <w:style w:type="paragraph" w:customStyle="1" w:styleId="CROMSInstructionNumbered">
    <w:name w:val="CROMS_Instruction_Numbered"/>
    <w:basedOn w:val="CROMSTextNumberedListManualNumbering123"/>
    <w:uiPriority w:val="17"/>
    <w:qFormat/>
    <w:rsid w:val="00BC281A"/>
    <w:rPr>
      <w:i/>
      <w:color w:val="1F497D"/>
    </w:rPr>
  </w:style>
  <w:style w:type="paragraph" w:customStyle="1" w:styleId="CROMSList">
    <w:name w:val="CROMS_List"/>
    <w:basedOn w:val="CROMSTextNumberedListManualNumbering123"/>
    <w:uiPriority w:val="17"/>
    <w:qFormat/>
    <w:rsid w:val="00BC281A"/>
    <w:pPr>
      <w:spacing w:before="0" w:after="0"/>
      <w:ind w:left="0" w:firstLine="0"/>
    </w:pPr>
    <w:rPr>
      <w:rFonts w:ascii="Times New (W1)" w:hAnsi="Times New (W1)"/>
    </w:rPr>
  </w:style>
  <w:style w:type="paragraph" w:customStyle="1" w:styleId="CROMSTableParameters">
    <w:name w:val="CROMS_Table_Parameters"/>
    <w:basedOn w:val="CROMSText"/>
    <w:uiPriority w:val="17"/>
    <w:qFormat/>
    <w:rsid w:val="00D222B3"/>
  </w:style>
  <w:style w:type="paragraph" w:customStyle="1" w:styleId="CROMSTextBold">
    <w:name w:val="CROMS_Text_Bold"/>
    <w:basedOn w:val="CROMSText"/>
    <w:uiPriority w:val="17"/>
    <w:qFormat/>
    <w:rsid w:val="00BC281A"/>
    <w:rPr>
      <w:b/>
    </w:rPr>
  </w:style>
  <w:style w:type="paragraph" w:customStyle="1" w:styleId="CROMSTitleRows">
    <w:name w:val="CROMS_Title_Rows"/>
    <w:basedOn w:val="Normal"/>
    <w:uiPriority w:val="17"/>
    <w:qFormat/>
    <w:rsid w:val="00BC281A"/>
    <w:pPr>
      <w:spacing w:before="120" w:after="120" w:line="360" w:lineRule="auto"/>
      <w:jc w:val="right"/>
    </w:pPr>
    <w:rPr>
      <w:rFonts w:eastAsia="Calibri" w:cs="Arial"/>
      <w:b/>
      <w:caps/>
      <w:szCs w:val="24"/>
    </w:rPr>
  </w:style>
  <w:style w:type="paragraph" w:customStyle="1" w:styleId="CROMSTextBullet">
    <w:name w:val="CROMS_Text_Bullet"/>
    <w:basedOn w:val="ListBullet"/>
    <w:qFormat/>
    <w:rsid w:val="00305B6E"/>
    <w:pPr>
      <w:numPr>
        <w:numId w:val="62"/>
      </w:numPr>
      <w:spacing w:after="60" w:line="240" w:lineRule="auto"/>
      <w:contextualSpacing w:val="0"/>
    </w:pPr>
    <w:rPr>
      <w:rFonts w:ascii="Calibri" w:hAnsi="Calibri"/>
      <w:szCs w:val="24"/>
    </w:rPr>
  </w:style>
  <w:style w:type="paragraph" w:styleId="ListBullet">
    <w:name w:val="List Bullet"/>
    <w:basedOn w:val="Normal"/>
    <w:uiPriority w:val="99"/>
    <w:semiHidden/>
    <w:unhideWhenUsed/>
    <w:rsid w:val="00D22203"/>
    <w:pPr>
      <w:numPr>
        <w:numId w:val="37"/>
      </w:numPr>
      <w:contextualSpacing/>
    </w:pPr>
  </w:style>
  <w:style w:type="paragraph" w:styleId="Revision">
    <w:name w:val="Revision"/>
    <w:hidden/>
    <w:uiPriority w:val="99"/>
    <w:semiHidden/>
    <w:rsid w:val="007B4996"/>
    <w:rPr>
      <w:rFonts w:ascii="Arial" w:hAnsi="Arial"/>
      <w:sz w:val="22"/>
    </w:rPr>
  </w:style>
  <w:style w:type="character" w:styleId="FollowedHyperlink">
    <w:name w:val="FollowedHyperlink"/>
    <w:basedOn w:val="DefaultParagraphFont"/>
    <w:uiPriority w:val="99"/>
    <w:semiHidden/>
    <w:unhideWhenUsed/>
    <w:rsid w:val="003606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2" w:qFormat="1"/>
    <w:lsdException w:name="heading 4" w:uiPriority="3" w:qFormat="1"/>
    <w:lsdException w:name="heading 5" w:uiPriority="4" w:qFormat="1"/>
    <w:lsdException w:name="heading 6" w:uiPriority="0" w:qFormat="1"/>
    <w:lsdException w:name="heading 7" w:uiPriority="6" w:qFormat="1"/>
    <w:lsdException w:name="heading 8" w:uiPriority="7" w:qFormat="1"/>
    <w:lsdException w:name="heading 9" w:uiPriority="8"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81A"/>
    <w:pPr>
      <w:spacing w:line="274" w:lineRule="auto"/>
    </w:pPr>
    <w:rPr>
      <w:rFonts w:ascii="Arial" w:hAnsi="Arial"/>
      <w:sz w:val="22"/>
    </w:rPr>
  </w:style>
  <w:style w:type="paragraph" w:styleId="Heading1">
    <w:name w:val="heading 1"/>
    <w:aliases w:val="CROMS_Heading 1"/>
    <w:basedOn w:val="CROMSText"/>
    <w:next w:val="CROMSText"/>
    <w:link w:val="Heading1Char"/>
    <w:autoRedefine/>
    <w:qFormat/>
    <w:rsid w:val="00991B13"/>
    <w:pPr>
      <w:keepNext/>
      <w:numPr>
        <w:numId w:val="56"/>
      </w:numPr>
      <w:spacing w:before="480" w:after="120" w:line="274" w:lineRule="auto"/>
      <w:outlineLvl w:val="0"/>
    </w:pPr>
    <w:rPr>
      <w:rFonts w:ascii="Calibri" w:eastAsiaTheme="majorEastAsia" w:hAnsi="Calibri" w:cs="Arial"/>
      <w:b/>
      <w:bCs/>
      <w:caps/>
      <w:kern w:val="32"/>
      <w:sz w:val="24"/>
      <w:szCs w:val="32"/>
    </w:rPr>
  </w:style>
  <w:style w:type="paragraph" w:styleId="Heading2">
    <w:name w:val="heading 2"/>
    <w:aliases w:val="CROMS_Heading 2"/>
    <w:basedOn w:val="Normal"/>
    <w:next w:val="CROMSText"/>
    <w:link w:val="Heading2Char"/>
    <w:qFormat/>
    <w:rsid w:val="00087A84"/>
    <w:pPr>
      <w:keepNext/>
      <w:numPr>
        <w:ilvl w:val="1"/>
        <w:numId w:val="56"/>
      </w:numPr>
      <w:spacing w:before="240" w:line="360" w:lineRule="auto"/>
      <w:outlineLvl w:val="1"/>
    </w:pPr>
    <w:rPr>
      <w:rFonts w:ascii="Calibri" w:eastAsiaTheme="majorEastAsia" w:hAnsi="Calibri" w:cstheme="majorBidi"/>
      <w:b/>
      <w:iCs/>
      <w:kern w:val="32"/>
      <w:sz w:val="24"/>
      <w:szCs w:val="28"/>
    </w:rPr>
  </w:style>
  <w:style w:type="paragraph" w:styleId="Heading3">
    <w:name w:val="heading 3"/>
    <w:aliases w:val="CROMS_Heading 3"/>
    <w:basedOn w:val="Heading2"/>
    <w:next w:val="CROMSText"/>
    <w:link w:val="Heading3Char"/>
    <w:uiPriority w:val="2"/>
    <w:qFormat/>
    <w:rsid w:val="0088604D"/>
    <w:pPr>
      <w:numPr>
        <w:ilvl w:val="2"/>
      </w:numPr>
      <w:spacing w:after="120" w:line="274" w:lineRule="auto"/>
      <w:outlineLvl w:val="2"/>
    </w:pPr>
    <w:rPr>
      <w:bCs/>
      <w:i/>
      <w:szCs w:val="26"/>
    </w:rPr>
  </w:style>
  <w:style w:type="paragraph" w:styleId="Heading4">
    <w:name w:val="heading 4"/>
    <w:aliases w:val="CROMS_Heading 4"/>
    <w:basedOn w:val="Heading3"/>
    <w:next w:val="CROMSText"/>
    <w:link w:val="Heading4Char"/>
    <w:uiPriority w:val="3"/>
    <w:qFormat/>
    <w:rsid w:val="00BA0D22"/>
    <w:pPr>
      <w:numPr>
        <w:ilvl w:val="3"/>
      </w:numPr>
      <w:outlineLvl w:val="3"/>
    </w:pPr>
    <w:rPr>
      <w:b w:val="0"/>
      <w:bCs w:val="0"/>
      <w:i w:val="0"/>
      <w:szCs w:val="28"/>
      <w:u w:val="single"/>
    </w:rPr>
  </w:style>
  <w:style w:type="paragraph" w:styleId="Heading5">
    <w:name w:val="heading 5"/>
    <w:aliases w:val="CROMS_Heading 5"/>
    <w:basedOn w:val="Heading4"/>
    <w:next w:val="CROMSText"/>
    <w:link w:val="Heading5Char"/>
    <w:uiPriority w:val="4"/>
    <w:qFormat/>
    <w:rsid w:val="00BC281A"/>
    <w:pPr>
      <w:numPr>
        <w:ilvl w:val="4"/>
      </w:numPr>
      <w:outlineLvl w:val="4"/>
    </w:pPr>
    <w:rPr>
      <w:rFonts w:eastAsia="Times New Roman" w:cs="Times New Roman"/>
      <w:bCs/>
      <w:i/>
      <w:iCs w:val="0"/>
      <w:szCs w:val="26"/>
      <w:u w:val="none"/>
    </w:rPr>
  </w:style>
  <w:style w:type="paragraph" w:styleId="Heading6">
    <w:name w:val="heading 6"/>
    <w:aliases w:val="CROMS_Heading 6"/>
    <w:basedOn w:val="Heading5"/>
    <w:next w:val="CROMSText"/>
    <w:link w:val="Heading6Char"/>
    <w:qFormat/>
    <w:rsid w:val="00BC281A"/>
    <w:pPr>
      <w:numPr>
        <w:ilvl w:val="5"/>
      </w:numPr>
      <w:outlineLvl w:val="5"/>
    </w:pPr>
    <w:rPr>
      <w:b/>
      <w:u w:val="single"/>
    </w:rPr>
  </w:style>
  <w:style w:type="paragraph" w:styleId="Heading7">
    <w:name w:val="heading 7"/>
    <w:aliases w:val="CROMS_Heading 7"/>
    <w:basedOn w:val="Heading6"/>
    <w:next w:val="CROMSText"/>
    <w:link w:val="Heading7Char"/>
    <w:uiPriority w:val="6"/>
    <w:qFormat/>
    <w:rsid w:val="00BC281A"/>
    <w:pPr>
      <w:numPr>
        <w:ilvl w:val="6"/>
      </w:numPr>
      <w:outlineLvl w:val="6"/>
    </w:pPr>
    <w:rPr>
      <w:szCs w:val="24"/>
      <w:u w:val="none"/>
    </w:rPr>
  </w:style>
  <w:style w:type="paragraph" w:styleId="Heading8">
    <w:name w:val="heading 8"/>
    <w:aliases w:val="CROMS_Heading 8"/>
    <w:basedOn w:val="Heading7"/>
    <w:next w:val="CROMSText"/>
    <w:link w:val="Heading8Char"/>
    <w:uiPriority w:val="7"/>
    <w:qFormat/>
    <w:rsid w:val="00BC281A"/>
    <w:pPr>
      <w:numPr>
        <w:ilvl w:val="7"/>
      </w:numPr>
      <w:outlineLvl w:val="7"/>
    </w:pPr>
    <w:rPr>
      <w:i w:val="0"/>
      <w:iCs/>
      <w:sz w:val="20"/>
    </w:rPr>
  </w:style>
  <w:style w:type="paragraph" w:styleId="Heading9">
    <w:name w:val="heading 9"/>
    <w:aliases w:val="CROMS_Heading 9"/>
    <w:basedOn w:val="Heading8"/>
    <w:next w:val="CROMSText"/>
    <w:link w:val="Heading9Char"/>
    <w:uiPriority w:val="8"/>
    <w:qFormat/>
    <w:rsid w:val="00BC281A"/>
    <w:pPr>
      <w:numPr>
        <w:ilvl w:val="8"/>
      </w:numPr>
      <w:outlineLvl w:val="8"/>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69D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4B69D0"/>
    <w:rPr>
      <w:rFonts w:ascii="Consolas" w:hAnsi="Consolas"/>
      <w:sz w:val="21"/>
      <w:szCs w:val="21"/>
    </w:rPr>
  </w:style>
  <w:style w:type="table" w:styleId="TableGrid">
    <w:name w:val="Table Grid"/>
    <w:basedOn w:val="TableNormal"/>
    <w:uiPriority w:val="59"/>
    <w:rsid w:val="00E920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3633A"/>
    <w:rPr>
      <w:sz w:val="16"/>
      <w:szCs w:val="16"/>
    </w:rPr>
  </w:style>
  <w:style w:type="paragraph" w:styleId="CommentText">
    <w:name w:val="annotation text"/>
    <w:basedOn w:val="Normal"/>
    <w:link w:val="CommentTextChar"/>
    <w:uiPriority w:val="99"/>
    <w:unhideWhenUsed/>
    <w:rsid w:val="00C3633A"/>
    <w:pPr>
      <w:spacing w:line="240" w:lineRule="auto"/>
    </w:pPr>
    <w:rPr>
      <w:sz w:val="20"/>
    </w:rPr>
  </w:style>
  <w:style w:type="character" w:customStyle="1" w:styleId="CommentTextChar">
    <w:name w:val="Comment Text Char"/>
    <w:basedOn w:val="DefaultParagraphFont"/>
    <w:link w:val="CommentText"/>
    <w:uiPriority w:val="99"/>
    <w:rsid w:val="00C3633A"/>
    <w:rPr>
      <w:sz w:val="20"/>
      <w:szCs w:val="20"/>
    </w:rPr>
  </w:style>
  <w:style w:type="paragraph" w:styleId="CommentSubject">
    <w:name w:val="annotation subject"/>
    <w:basedOn w:val="CommentText"/>
    <w:next w:val="CommentText"/>
    <w:link w:val="CommentSubjectChar"/>
    <w:uiPriority w:val="99"/>
    <w:semiHidden/>
    <w:unhideWhenUsed/>
    <w:rsid w:val="00C3633A"/>
    <w:rPr>
      <w:b/>
      <w:bCs/>
    </w:rPr>
  </w:style>
  <w:style w:type="character" w:customStyle="1" w:styleId="CommentSubjectChar">
    <w:name w:val="Comment Subject Char"/>
    <w:basedOn w:val="CommentTextChar"/>
    <w:link w:val="CommentSubject"/>
    <w:uiPriority w:val="99"/>
    <w:semiHidden/>
    <w:rsid w:val="00C3633A"/>
    <w:rPr>
      <w:b/>
      <w:bCs/>
      <w:sz w:val="20"/>
      <w:szCs w:val="20"/>
    </w:rPr>
  </w:style>
  <w:style w:type="paragraph" w:styleId="BalloonText">
    <w:name w:val="Balloon Text"/>
    <w:basedOn w:val="Normal"/>
    <w:link w:val="BalloonTextChar"/>
    <w:uiPriority w:val="99"/>
    <w:semiHidden/>
    <w:unhideWhenUsed/>
    <w:rsid w:val="00C36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33A"/>
    <w:rPr>
      <w:rFonts w:ascii="Tahoma" w:hAnsi="Tahoma" w:cs="Tahoma"/>
      <w:sz w:val="16"/>
      <w:szCs w:val="16"/>
    </w:rPr>
  </w:style>
  <w:style w:type="paragraph" w:styleId="Header">
    <w:name w:val="header"/>
    <w:basedOn w:val="Normal"/>
    <w:link w:val="HeaderChar"/>
    <w:uiPriority w:val="99"/>
    <w:unhideWhenUsed/>
    <w:rsid w:val="002626F9"/>
    <w:pPr>
      <w:tabs>
        <w:tab w:val="center" w:pos="4680"/>
        <w:tab w:val="right" w:pos="9360"/>
      </w:tabs>
      <w:spacing w:line="240" w:lineRule="auto"/>
    </w:pPr>
  </w:style>
  <w:style w:type="character" w:customStyle="1" w:styleId="HeaderChar">
    <w:name w:val="Header Char"/>
    <w:basedOn w:val="DefaultParagraphFont"/>
    <w:link w:val="Header"/>
    <w:uiPriority w:val="99"/>
    <w:rsid w:val="002626F9"/>
  </w:style>
  <w:style w:type="paragraph" w:styleId="Footer">
    <w:name w:val="footer"/>
    <w:basedOn w:val="Normal"/>
    <w:link w:val="FooterChar"/>
    <w:uiPriority w:val="99"/>
    <w:unhideWhenUsed/>
    <w:rsid w:val="002626F9"/>
    <w:pPr>
      <w:tabs>
        <w:tab w:val="center" w:pos="4680"/>
        <w:tab w:val="right" w:pos="9360"/>
      </w:tabs>
      <w:spacing w:line="240" w:lineRule="auto"/>
    </w:pPr>
  </w:style>
  <w:style w:type="character" w:customStyle="1" w:styleId="FooterChar">
    <w:name w:val="Footer Char"/>
    <w:basedOn w:val="DefaultParagraphFont"/>
    <w:link w:val="Footer"/>
    <w:uiPriority w:val="99"/>
    <w:rsid w:val="002626F9"/>
  </w:style>
  <w:style w:type="paragraph" w:styleId="ListParagraph">
    <w:name w:val="List Paragraph"/>
    <w:basedOn w:val="Normal"/>
    <w:uiPriority w:val="34"/>
    <w:qFormat/>
    <w:rsid w:val="006209A7"/>
    <w:pPr>
      <w:ind w:left="720"/>
      <w:contextualSpacing/>
    </w:pPr>
  </w:style>
  <w:style w:type="character" w:styleId="Hyperlink">
    <w:name w:val="Hyperlink"/>
    <w:basedOn w:val="DefaultParagraphFont"/>
    <w:uiPriority w:val="99"/>
    <w:unhideWhenUsed/>
    <w:rsid w:val="004F432F"/>
    <w:rPr>
      <w:rFonts w:ascii="Calibri" w:hAnsi="Calibri"/>
      <w:color w:val="0000FF" w:themeColor="hyperlink"/>
      <w:u w:val="single"/>
    </w:rPr>
  </w:style>
  <w:style w:type="character" w:customStyle="1" w:styleId="Heading1Char">
    <w:name w:val="Heading 1 Char"/>
    <w:aliases w:val="CROMS_Heading 1 Char"/>
    <w:basedOn w:val="DefaultParagraphFont"/>
    <w:link w:val="Heading1"/>
    <w:rsid w:val="00991B13"/>
    <w:rPr>
      <w:rFonts w:ascii="Calibri" w:eastAsiaTheme="majorEastAsia" w:hAnsi="Calibri" w:cs="Arial"/>
      <w:b/>
      <w:bCs/>
      <w:caps/>
      <w:kern w:val="32"/>
      <w:sz w:val="24"/>
      <w:szCs w:val="32"/>
    </w:rPr>
  </w:style>
  <w:style w:type="paragraph" w:styleId="TOCHeading">
    <w:name w:val="TOC Heading"/>
    <w:basedOn w:val="Heading1"/>
    <w:next w:val="Normal"/>
    <w:uiPriority w:val="39"/>
    <w:semiHidden/>
    <w:unhideWhenUsed/>
    <w:qFormat/>
    <w:rsid w:val="00E348A7"/>
    <w:pPr>
      <w:keepLines/>
      <w:numPr>
        <w:numId w:val="0"/>
      </w:numPr>
      <w:spacing w:after="0"/>
      <w:outlineLvl w:val="9"/>
    </w:pPr>
    <w:rPr>
      <w:rFonts w:asciiTheme="majorHAnsi" w:hAnsiTheme="majorHAnsi" w:cstheme="majorBidi"/>
      <w:caps w:val="0"/>
      <w:color w:val="365F91" w:themeColor="accent1" w:themeShade="BF"/>
      <w:kern w:val="0"/>
      <w:sz w:val="28"/>
      <w:szCs w:val="28"/>
    </w:rPr>
  </w:style>
  <w:style w:type="paragraph" w:styleId="HTMLPreformatted">
    <w:name w:val="HTML Preformatted"/>
    <w:basedOn w:val="Normal"/>
    <w:link w:val="HTMLPreformattedChar"/>
    <w:uiPriority w:val="99"/>
    <w:unhideWhenUsed/>
    <w:rsid w:val="00057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rPr>
  </w:style>
  <w:style w:type="character" w:customStyle="1" w:styleId="HTMLPreformattedChar">
    <w:name w:val="HTML Preformatted Char"/>
    <w:basedOn w:val="DefaultParagraphFont"/>
    <w:link w:val="HTMLPreformatted"/>
    <w:uiPriority w:val="99"/>
    <w:rsid w:val="0005745C"/>
    <w:rPr>
      <w:rFonts w:ascii="Courier New" w:eastAsia="Times New Roman" w:hAnsi="Courier New" w:cs="Courier New"/>
      <w:color w:val="000000"/>
      <w:sz w:val="20"/>
      <w:szCs w:val="20"/>
    </w:rPr>
  </w:style>
  <w:style w:type="character" w:customStyle="1" w:styleId="Heading2Char">
    <w:name w:val="Heading 2 Char"/>
    <w:aliases w:val="CROMS_Heading 2 Char"/>
    <w:basedOn w:val="DefaultParagraphFont"/>
    <w:link w:val="Heading2"/>
    <w:rsid w:val="00087A84"/>
    <w:rPr>
      <w:rFonts w:ascii="Calibri" w:eastAsiaTheme="majorEastAsia" w:hAnsi="Calibri" w:cstheme="majorBidi"/>
      <w:b/>
      <w:iCs/>
      <w:kern w:val="32"/>
      <w:sz w:val="24"/>
      <w:szCs w:val="28"/>
    </w:rPr>
  </w:style>
  <w:style w:type="paragraph" w:styleId="TOC1">
    <w:name w:val="toc 1"/>
    <w:basedOn w:val="Normal"/>
    <w:next w:val="Normal"/>
    <w:autoRedefine/>
    <w:uiPriority w:val="39"/>
    <w:unhideWhenUsed/>
    <w:rsid w:val="004F432F"/>
    <w:pPr>
      <w:tabs>
        <w:tab w:val="right" w:leader="dot" w:pos="9227"/>
      </w:tabs>
      <w:spacing w:after="100"/>
      <w:jc w:val="both"/>
    </w:pPr>
    <w:rPr>
      <w:rFonts w:ascii="Calibri" w:hAnsi="Calibri"/>
    </w:rPr>
  </w:style>
  <w:style w:type="paragraph" w:styleId="TOC2">
    <w:name w:val="toc 2"/>
    <w:basedOn w:val="Normal"/>
    <w:next w:val="Normal"/>
    <w:autoRedefine/>
    <w:uiPriority w:val="39"/>
    <w:unhideWhenUsed/>
    <w:rsid w:val="004F432F"/>
    <w:pPr>
      <w:spacing w:after="100"/>
      <w:ind w:left="220"/>
    </w:pPr>
    <w:rPr>
      <w:rFonts w:ascii="Calibri" w:hAnsi="Calibri"/>
    </w:rPr>
  </w:style>
  <w:style w:type="character" w:customStyle="1" w:styleId="Heading3Char">
    <w:name w:val="Heading 3 Char"/>
    <w:aliases w:val="CROMS_Heading 3 Char"/>
    <w:basedOn w:val="Heading2Char"/>
    <w:link w:val="Heading3"/>
    <w:uiPriority w:val="2"/>
    <w:rsid w:val="0088604D"/>
    <w:rPr>
      <w:rFonts w:ascii="Calibri" w:eastAsiaTheme="majorEastAsia" w:hAnsi="Calibri" w:cstheme="majorBidi"/>
      <w:b/>
      <w:bCs/>
      <w:i/>
      <w:iCs/>
      <w:kern w:val="32"/>
      <w:sz w:val="24"/>
      <w:szCs w:val="26"/>
    </w:rPr>
  </w:style>
  <w:style w:type="character" w:customStyle="1" w:styleId="Heading4Char">
    <w:name w:val="Heading 4 Char"/>
    <w:aliases w:val="CROMS_Heading 4 Char"/>
    <w:basedOn w:val="DefaultParagraphFont"/>
    <w:link w:val="Heading4"/>
    <w:uiPriority w:val="3"/>
    <w:rsid w:val="00BA0D22"/>
    <w:rPr>
      <w:rFonts w:ascii="Calibri" w:eastAsiaTheme="majorEastAsia" w:hAnsi="Calibri" w:cstheme="majorBidi"/>
      <w:iCs/>
      <w:kern w:val="32"/>
      <w:sz w:val="24"/>
      <w:szCs w:val="28"/>
      <w:u w:val="single"/>
    </w:rPr>
  </w:style>
  <w:style w:type="paragraph" w:styleId="TOC3">
    <w:name w:val="toc 3"/>
    <w:basedOn w:val="Normal"/>
    <w:next w:val="Normal"/>
    <w:autoRedefine/>
    <w:uiPriority w:val="39"/>
    <w:unhideWhenUsed/>
    <w:rsid w:val="004F432F"/>
    <w:pPr>
      <w:spacing w:after="100"/>
      <w:ind w:left="440"/>
    </w:pPr>
    <w:rPr>
      <w:rFonts w:ascii="Calibri" w:hAnsi="Calibri"/>
    </w:rPr>
  </w:style>
  <w:style w:type="paragraph" w:customStyle="1" w:styleId="GafniText">
    <w:name w:val="GafniText"/>
    <w:basedOn w:val="Normal"/>
    <w:uiPriority w:val="9"/>
    <w:rsid w:val="00A25455"/>
    <w:pPr>
      <w:spacing w:before="120" w:after="180" w:line="360" w:lineRule="auto"/>
    </w:pPr>
    <w:rPr>
      <w:rFonts w:ascii="Times New Roman" w:eastAsia="Calibri" w:hAnsi="Times New Roman"/>
    </w:rPr>
  </w:style>
  <w:style w:type="paragraph" w:styleId="ListBullet2">
    <w:name w:val="List Bullet 2"/>
    <w:aliases w:val="GafniTextBulletedList,CROMS_TextBulletedList"/>
    <w:basedOn w:val="Normal"/>
    <w:uiPriority w:val="99"/>
    <w:rsid w:val="00A25455"/>
    <w:pPr>
      <w:numPr>
        <w:numId w:val="26"/>
      </w:numPr>
      <w:tabs>
        <w:tab w:val="clear" w:pos="720"/>
        <w:tab w:val="left" w:pos="432"/>
      </w:tabs>
      <w:spacing w:before="60" w:after="120" w:line="360" w:lineRule="auto"/>
      <w:ind w:hanging="288"/>
    </w:pPr>
    <w:rPr>
      <w:rFonts w:ascii="Times New Roman" w:eastAsia="Calibri" w:hAnsi="Times New Roman"/>
    </w:rPr>
  </w:style>
  <w:style w:type="character" w:customStyle="1" w:styleId="Heading5Char">
    <w:name w:val="Heading 5 Char"/>
    <w:aliases w:val="CROMS_Heading 5 Char"/>
    <w:basedOn w:val="DefaultParagraphFont"/>
    <w:link w:val="Heading5"/>
    <w:uiPriority w:val="4"/>
    <w:rsid w:val="00D22203"/>
    <w:rPr>
      <w:rFonts w:ascii="Arial" w:hAnsi="Arial"/>
      <w:bCs/>
      <w:i/>
      <w:kern w:val="32"/>
      <w:sz w:val="24"/>
      <w:szCs w:val="26"/>
    </w:rPr>
  </w:style>
  <w:style w:type="character" w:customStyle="1" w:styleId="Heading6Char">
    <w:name w:val="Heading 6 Char"/>
    <w:aliases w:val="CROMS_Heading 6 Char"/>
    <w:basedOn w:val="DefaultParagraphFont"/>
    <w:link w:val="Heading6"/>
    <w:rsid w:val="00D22203"/>
    <w:rPr>
      <w:rFonts w:ascii="Arial" w:hAnsi="Arial"/>
      <w:b/>
      <w:bCs/>
      <w:i/>
      <w:kern w:val="32"/>
      <w:sz w:val="24"/>
      <w:szCs w:val="26"/>
      <w:u w:val="single"/>
    </w:rPr>
  </w:style>
  <w:style w:type="character" w:customStyle="1" w:styleId="Heading7Char">
    <w:name w:val="Heading 7 Char"/>
    <w:aliases w:val="CROMS_Heading 7 Char"/>
    <w:basedOn w:val="DefaultParagraphFont"/>
    <w:link w:val="Heading7"/>
    <w:uiPriority w:val="6"/>
    <w:rsid w:val="00D22203"/>
    <w:rPr>
      <w:rFonts w:ascii="Arial" w:hAnsi="Arial"/>
      <w:b/>
      <w:bCs/>
      <w:i/>
      <w:kern w:val="32"/>
      <w:sz w:val="24"/>
      <w:szCs w:val="24"/>
    </w:rPr>
  </w:style>
  <w:style w:type="character" w:customStyle="1" w:styleId="Heading8Char">
    <w:name w:val="Heading 8 Char"/>
    <w:aliases w:val="CROMS_Heading 8 Char"/>
    <w:basedOn w:val="DefaultParagraphFont"/>
    <w:link w:val="Heading8"/>
    <w:uiPriority w:val="7"/>
    <w:rsid w:val="00D22203"/>
    <w:rPr>
      <w:rFonts w:ascii="Arial" w:hAnsi="Arial"/>
      <w:b/>
      <w:bCs/>
      <w:iCs/>
      <w:kern w:val="32"/>
      <w:szCs w:val="24"/>
    </w:rPr>
  </w:style>
  <w:style w:type="character" w:customStyle="1" w:styleId="Heading9Char">
    <w:name w:val="Heading 9 Char"/>
    <w:aliases w:val="CROMS_Heading 9 Char"/>
    <w:basedOn w:val="DefaultParagraphFont"/>
    <w:link w:val="Heading9"/>
    <w:uiPriority w:val="8"/>
    <w:rsid w:val="00D22203"/>
    <w:rPr>
      <w:rFonts w:ascii="Arial" w:hAnsi="Arial"/>
      <w:b/>
      <w:bCs/>
      <w:i/>
      <w:iCs/>
      <w:kern w:val="32"/>
      <w:szCs w:val="24"/>
      <w:u w:val="single"/>
    </w:rPr>
  </w:style>
  <w:style w:type="paragraph" w:styleId="Title">
    <w:name w:val="Title"/>
    <w:basedOn w:val="Normal"/>
    <w:link w:val="TitleChar"/>
    <w:qFormat/>
    <w:rsid w:val="00BC281A"/>
    <w:pPr>
      <w:spacing w:before="120" w:after="240" w:line="240" w:lineRule="auto"/>
      <w:jc w:val="center"/>
    </w:pPr>
    <w:rPr>
      <w:sz w:val="24"/>
      <w:szCs w:val="24"/>
    </w:rPr>
  </w:style>
  <w:style w:type="character" w:customStyle="1" w:styleId="TitleChar">
    <w:name w:val="Title Char"/>
    <w:basedOn w:val="DefaultParagraphFont"/>
    <w:link w:val="Title"/>
    <w:rsid w:val="00D22203"/>
    <w:rPr>
      <w:rFonts w:ascii="Arial" w:hAnsi="Arial"/>
      <w:sz w:val="24"/>
      <w:szCs w:val="24"/>
    </w:rPr>
  </w:style>
  <w:style w:type="paragraph" w:styleId="Subtitle">
    <w:name w:val="Subtitle"/>
    <w:basedOn w:val="Normal"/>
    <w:link w:val="SubtitleChar"/>
    <w:qFormat/>
    <w:rsid w:val="00BC281A"/>
    <w:pPr>
      <w:spacing w:line="240" w:lineRule="auto"/>
      <w:jc w:val="center"/>
    </w:pPr>
    <w:rPr>
      <w:rFonts w:ascii="Times New Roman" w:hAnsi="Times New Roman"/>
      <w:sz w:val="24"/>
    </w:rPr>
  </w:style>
  <w:style w:type="character" w:customStyle="1" w:styleId="SubtitleChar">
    <w:name w:val="Subtitle Char"/>
    <w:basedOn w:val="DefaultParagraphFont"/>
    <w:link w:val="Subtitle"/>
    <w:rsid w:val="00D22203"/>
    <w:rPr>
      <w:sz w:val="24"/>
    </w:rPr>
  </w:style>
  <w:style w:type="paragraph" w:customStyle="1" w:styleId="CROMSText">
    <w:name w:val="CROMS_Text"/>
    <w:basedOn w:val="BodyText"/>
    <w:uiPriority w:val="9"/>
    <w:qFormat/>
    <w:rsid w:val="00537EAB"/>
    <w:pPr>
      <w:spacing w:before="120" w:after="240"/>
    </w:pPr>
    <w:rPr>
      <w:rFonts w:asciiTheme="minorHAnsi" w:eastAsia="Calibri" w:hAnsiTheme="minorHAnsi"/>
      <w:sz w:val="22"/>
      <w:szCs w:val="22"/>
    </w:rPr>
  </w:style>
  <w:style w:type="paragraph" w:styleId="BodyText">
    <w:name w:val="Body Text"/>
    <w:next w:val="CROMSText"/>
    <w:link w:val="BodyTextChar"/>
    <w:uiPriority w:val="99"/>
    <w:semiHidden/>
    <w:unhideWhenUsed/>
    <w:rsid w:val="00D22203"/>
    <w:pPr>
      <w:spacing w:after="120"/>
    </w:pPr>
  </w:style>
  <w:style w:type="character" w:customStyle="1" w:styleId="BodyTextChar">
    <w:name w:val="Body Text Char"/>
    <w:basedOn w:val="DefaultParagraphFont"/>
    <w:link w:val="BodyText"/>
    <w:uiPriority w:val="99"/>
    <w:semiHidden/>
    <w:rsid w:val="00D22203"/>
    <w:rPr>
      <w:rFonts w:ascii="Arial" w:hAnsi="Arial"/>
      <w:sz w:val="22"/>
    </w:rPr>
  </w:style>
  <w:style w:type="paragraph" w:customStyle="1" w:styleId="CROMSTextNumberedListIndentManualNumberingabc">
    <w:name w:val="CROMS_TextNumberedListIndent_ManualNumbering_abc"/>
    <w:basedOn w:val="CROMSTextNumberedListManualNumbering123"/>
    <w:uiPriority w:val="17"/>
    <w:qFormat/>
    <w:rsid w:val="00BC281A"/>
    <w:pPr>
      <w:ind w:left="1296"/>
    </w:pPr>
  </w:style>
  <w:style w:type="paragraph" w:customStyle="1" w:styleId="CROMSTextNumberedListManualNumbering123">
    <w:name w:val="CROMS_TextNumberedList_ManualNumbering_123"/>
    <w:basedOn w:val="Normal"/>
    <w:uiPriority w:val="17"/>
    <w:qFormat/>
    <w:rsid w:val="00BC281A"/>
    <w:pPr>
      <w:tabs>
        <w:tab w:val="left" w:pos="900"/>
      </w:tabs>
      <w:spacing w:before="60" w:after="120" w:line="360" w:lineRule="auto"/>
      <w:ind w:left="864" w:hanging="432"/>
    </w:pPr>
    <w:rPr>
      <w:rFonts w:eastAsia="Calibri"/>
      <w:szCs w:val="22"/>
    </w:rPr>
  </w:style>
  <w:style w:type="paragraph" w:customStyle="1" w:styleId="CROMSInstructionalTextBullets">
    <w:name w:val="CROMS_Instructional Text_Bullets"/>
    <w:basedOn w:val="Normal"/>
    <w:qFormat/>
    <w:rsid w:val="00BC281A"/>
    <w:pPr>
      <w:numPr>
        <w:numId w:val="57"/>
      </w:numPr>
      <w:spacing w:before="120" w:after="120" w:line="240" w:lineRule="auto"/>
    </w:pPr>
    <w:rPr>
      <w:i/>
      <w:iCs/>
      <w:color w:val="1F497D" w:themeColor="text2"/>
      <w:sz w:val="24"/>
    </w:rPr>
  </w:style>
  <w:style w:type="paragraph" w:customStyle="1" w:styleId="CROMSFrontMatterHeading1TOC">
    <w:name w:val="CROMS_FrontMatterHeading1(TOC)"/>
    <w:basedOn w:val="CROMSTextNumberedListIndentManualNumberingabc"/>
    <w:next w:val="Normal"/>
    <w:uiPriority w:val="14"/>
    <w:qFormat/>
    <w:rsid w:val="00087A84"/>
    <w:pPr>
      <w:spacing w:after="240" w:line="240" w:lineRule="auto"/>
      <w:jc w:val="center"/>
      <w:outlineLvl w:val="0"/>
    </w:pPr>
    <w:rPr>
      <w:rFonts w:ascii="Calibri" w:eastAsia="Times New Roman" w:hAnsi="Calibri"/>
      <w:b/>
      <w:bCs/>
      <w:kern w:val="28"/>
      <w:sz w:val="24"/>
      <w:szCs w:val="32"/>
    </w:rPr>
  </w:style>
  <w:style w:type="paragraph" w:customStyle="1" w:styleId="CROMSFrontMatterHeading2">
    <w:name w:val="CROMS_FrontMatterHeading2"/>
    <w:basedOn w:val="CROMSFrontMatterHeading1TOC"/>
    <w:uiPriority w:val="15"/>
    <w:qFormat/>
    <w:rsid w:val="00BC281A"/>
    <w:pPr>
      <w:outlineLvl w:val="9"/>
    </w:pPr>
  </w:style>
  <w:style w:type="paragraph" w:customStyle="1" w:styleId="CROMSFrontMatterText">
    <w:name w:val="CROMS_FrontMatterText"/>
    <w:basedOn w:val="Normal"/>
    <w:uiPriority w:val="15"/>
    <w:qFormat/>
    <w:rsid w:val="00537EAB"/>
    <w:pPr>
      <w:tabs>
        <w:tab w:val="left" w:pos="720"/>
      </w:tabs>
      <w:spacing w:before="240" w:after="120" w:line="240" w:lineRule="auto"/>
    </w:pPr>
    <w:rPr>
      <w:rFonts w:asciiTheme="minorHAnsi" w:eastAsia="Calibri" w:hAnsiTheme="minorHAnsi"/>
      <w:b/>
      <w:bCs/>
      <w:sz w:val="24"/>
      <w:szCs w:val="22"/>
    </w:rPr>
  </w:style>
  <w:style w:type="paragraph" w:customStyle="1" w:styleId="CROMSInstructionNumbered">
    <w:name w:val="CROMS_Instruction_Numbered"/>
    <w:basedOn w:val="CROMSTextNumberedListManualNumbering123"/>
    <w:uiPriority w:val="17"/>
    <w:qFormat/>
    <w:rsid w:val="00BC281A"/>
    <w:rPr>
      <w:i/>
      <w:color w:val="1F497D"/>
    </w:rPr>
  </w:style>
  <w:style w:type="paragraph" w:customStyle="1" w:styleId="CROMSList">
    <w:name w:val="CROMS_List"/>
    <w:basedOn w:val="CROMSTextNumberedListManualNumbering123"/>
    <w:uiPriority w:val="17"/>
    <w:qFormat/>
    <w:rsid w:val="00BC281A"/>
    <w:pPr>
      <w:spacing w:before="0" w:after="0"/>
      <w:ind w:left="0" w:firstLine="0"/>
    </w:pPr>
    <w:rPr>
      <w:rFonts w:ascii="Times New (W1)" w:hAnsi="Times New (W1)"/>
    </w:rPr>
  </w:style>
  <w:style w:type="paragraph" w:customStyle="1" w:styleId="CROMSTableParameters">
    <w:name w:val="CROMS_Table_Parameters"/>
    <w:basedOn w:val="CROMSText"/>
    <w:uiPriority w:val="17"/>
    <w:qFormat/>
    <w:rsid w:val="00D222B3"/>
  </w:style>
  <w:style w:type="paragraph" w:customStyle="1" w:styleId="CROMSTextBold">
    <w:name w:val="CROMS_Text_Bold"/>
    <w:basedOn w:val="CROMSText"/>
    <w:uiPriority w:val="17"/>
    <w:qFormat/>
    <w:rsid w:val="00BC281A"/>
    <w:rPr>
      <w:b/>
    </w:rPr>
  </w:style>
  <w:style w:type="paragraph" w:customStyle="1" w:styleId="CROMSTitleRows">
    <w:name w:val="CROMS_Title_Rows"/>
    <w:basedOn w:val="Normal"/>
    <w:uiPriority w:val="17"/>
    <w:qFormat/>
    <w:rsid w:val="00BC281A"/>
    <w:pPr>
      <w:spacing w:before="120" w:after="120" w:line="360" w:lineRule="auto"/>
      <w:jc w:val="right"/>
    </w:pPr>
    <w:rPr>
      <w:rFonts w:eastAsia="Calibri" w:cs="Arial"/>
      <w:b/>
      <w:caps/>
      <w:szCs w:val="24"/>
    </w:rPr>
  </w:style>
  <w:style w:type="paragraph" w:customStyle="1" w:styleId="CROMSTextBullet">
    <w:name w:val="CROMS_Text_Bullet"/>
    <w:basedOn w:val="ListBullet"/>
    <w:qFormat/>
    <w:rsid w:val="00305B6E"/>
    <w:pPr>
      <w:numPr>
        <w:numId w:val="62"/>
      </w:numPr>
      <w:spacing w:after="60" w:line="240" w:lineRule="auto"/>
      <w:contextualSpacing w:val="0"/>
    </w:pPr>
    <w:rPr>
      <w:rFonts w:ascii="Calibri" w:hAnsi="Calibri"/>
      <w:szCs w:val="24"/>
    </w:rPr>
  </w:style>
  <w:style w:type="paragraph" w:styleId="ListBullet">
    <w:name w:val="List Bullet"/>
    <w:basedOn w:val="Normal"/>
    <w:uiPriority w:val="99"/>
    <w:semiHidden/>
    <w:unhideWhenUsed/>
    <w:rsid w:val="00D22203"/>
    <w:pPr>
      <w:numPr>
        <w:numId w:val="37"/>
      </w:numPr>
      <w:contextualSpacing/>
    </w:pPr>
  </w:style>
  <w:style w:type="paragraph" w:styleId="Revision">
    <w:name w:val="Revision"/>
    <w:hidden/>
    <w:uiPriority w:val="99"/>
    <w:semiHidden/>
    <w:rsid w:val="007B4996"/>
    <w:rPr>
      <w:rFonts w:ascii="Arial" w:hAnsi="Arial"/>
      <w:sz w:val="22"/>
    </w:rPr>
  </w:style>
  <w:style w:type="character" w:styleId="FollowedHyperlink">
    <w:name w:val="FollowedHyperlink"/>
    <w:basedOn w:val="DefaultParagraphFont"/>
    <w:uiPriority w:val="99"/>
    <w:semiHidden/>
    <w:unhideWhenUsed/>
    <w:rsid w:val="003606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2270">
      <w:bodyDiv w:val="1"/>
      <w:marLeft w:val="0"/>
      <w:marRight w:val="0"/>
      <w:marTop w:val="0"/>
      <w:marBottom w:val="0"/>
      <w:divBdr>
        <w:top w:val="none" w:sz="0" w:space="0" w:color="auto"/>
        <w:left w:val="none" w:sz="0" w:space="0" w:color="auto"/>
        <w:bottom w:val="none" w:sz="0" w:space="0" w:color="auto"/>
        <w:right w:val="none" w:sz="0" w:space="0" w:color="auto"/>
      </w:divBdr>
      <w:divsChild>
        <w:div w:id="1441804552">
          <w:marLeft w:val="0"/>
          <w:marRight w:val="0"/>
          <w:marTop w:val="0"/>
          <w:marBottom w:val="0"/>
          <w:divBdr>
            <w:top w:val="none" w:sz="0" w:space="0" w:color="auto"/>
            <w:left w:val="none" w:sz="0" w:space="0" w:color="auto"/>
            <w:bottom w:val="none" w:sz="0" w:space="0" w:color="auto"/>
            <w:right w:val="none" w:sz="0" w:space="0" w:color="auto"/>
          </w:divBdr>
          <w:divsChild>
            <w:div w:id="193202799">
              <w:marLeft w:val="0"/>
              <w:marRight w:val="0"/>
              <w:marTop w:val="0"/>
              <w:marBottom w:val="0"/>
              <w:divBdr>
                <w:top w:val="none" w:sz="0" w:space="0" w:color="auto"/>
                <w:left w:val="none" w:sz="0" w:space="0" w:color="auto"/>
                <w:bottom w:val="none" w:sz="0" w:space="0" w:color="auto"/>
                <w:right w:val="none" w:sz="0" w:space="0" w:color="auto"/>
              </w:divBdr>
              <w:divsChild>
                <w:div w:id="1763991729">
                  <w:marLeft w:val="0"/>
                  <w:marRight w:val="0"/>
                  <w:marTop w:val="0"/>
                  <w:marBottom w:val="0"/>
                  <w:divBdr>
                    <w:top w:val="none" w:sz="0" w:space="0" w:color="auto"/>
                    <w:left w:val="none" w:sz="0" w:space="0" w:color="auto"/>
                    <w:bottom w:val="none" w:sz="0" w:space="0" w:color="auto"/>
                    <w:right w:val="none" w:sz="0" w:space="0" w:color="auto"/>
                  </w:divBdr>
                  <w:divsChild>
                    <w:div w:id="919604451">
                      <w:marLeft w:val="0"/>
                      <w:marRight w:val="0"/>
                      <w:marTop w:val="0"/>
                      <w:marBottom w:val="0"/>
                      <w:divBdr>
                        <w:top w:val="none" w:sz="0" w:space="0" w:color="auto"/>
                        <w:left w:val="none" w:sz="0" w:space="0" w:color="auto"/>
                        <w:bottom w:val="none" w:sz="0" w:space="0" w:color="auto"/>
                        <w:right w:val="none" w:sz="0" w:space="0" w:color="auto"/>
                      </w:divBdr>
                      <w:divsChild>
                        <w:div w:id="205796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005618">
      <w:bodyDiv w:val="1"/>
      <w:marLeft w:val="0"/>
      <w:marRight w:val="0"/>
      <w:marTop w:val="0"/>
      <w:marBottom w:val="0"/>
      <w:divBdr>
        <w:top w:val="none" w:sz="0" w:space="0" w:color="auto"/>
        <w:left w:val="none" w:sz="0" w:space="0" w:color="auto"/>
        <w:bottom w:val="none" w:sz="0" w:space="0" w:color="auto"/>
        <w:right w:val="none" w:sz="0" w:space="0" w:color="auto"/>
      </w:divBdr>
    </w:div>
    <w:div w:id="810488099">
      <w:bodyDiv w:val="1"/>
      <w:marLeft w:val="0"/>
      <w:marRight w:val="0"/>
      <w:marTop w:val="0"/>
      <w:marBottom w:val="0"/>
      <w:divBdr>
        <w:top w:val="none" w:sz="0" w:space="0" w:color="auto"/>
        <w:left w:val="none" w:sz="0" w:space="0" w:color="auto"/>
        <w:bottom w:val="none" w:sz="0" w:space="0" w:color="auto"/>
        <w:right w:val="none" w:sz="0" w:space="0" w:color="auto"/>
      </w:divBdr>
      <w:divsChild>
        <w:div w:id="1803840254">
          <w:marLeft w:val="120"/>
          <w:marRight w:val="120"/>
          <w:marTop w:val="120"/>
          <w:marBottom w:val="120"/>
          <w:divBdr>
            <w:top w:val="none" w:sz="0" w:space="0" w:color="auto"/>
            <w:left w:val="none" w:sz="0" w:space="0" w:color="auto"/>
            <w:bottom w:val="none" w:sz="0" w:space="0" w:color="auto"/>
            <w:right w:val="none" w:sz="0" w:space="0" w:color="auto"/>
          </w:divBdr>
          <w:divsChild>
            <w:div w:id="2137526846">
              <w:marLeft w:val="0"/>
              <w:marRight w:val="0"/>
              <w:marTop w:val="0"/>
              <w:marBottom w:val="0"/>
              <w:divBdr>
                <w:top w:val="none" w:sz="0" w:space="0" w:color="auto"/>
                <w:left w:val="none" w:sz="0" w:space="0" w:color="auto"/>
                <w:bottom w:val="none" w:sz="0" w:space="0" w:color="auto"/>
                <w:right w:val="none" w:sz="0" w:space="0" w:color="auto"/>
              </w:divBdr>
              <w:divsChild>
                <w:div w:id="911238431">
                  <w:marLeft w:val="0"/>
                  <w:marRight w:val="0"/>
                  <w:marTop w:val="0"/>
                  <w:marBottom w:val="0"/>
                  <w:divBdr>
                    <w:top w:val="none" w:sz="0" w:space="0" w:color="auto"/>
                    <w:left w:val="none" w:sz="0" w:space="0" w:color="auto"/>
                    <w:bottom w:val="none" w:sz="0" w:space="0" w:color="auto"/>
                    <w:right w:val="none" w:sz="0" w:space="0" w:color="auto"/>
                  </w:divBdr>
                </w:div>
                <w:div w:id="188375285">
                  <w:marLeft w:val="0"/>
                  <w:marRight w:val="0"/>
                  <w:marTop w:val="0"/>
                  <w:marBottom w:val="0"/>
                  <w:divBdr>
                    <w:top w:val="none" w:sz="0" w:space="0" w:color="auto"/>
                    <w:left w:val="none" w:sz="0" w:space="0" w:color="auto"/>
                    <w:bottom w:val="none" w:sz="0" w:space="0" w:color="auto"/>
                    <w:right w:val="none" w:sz="0" w:space="0" w:color="auto"/>
                  </w:divBdr>
                </w:div>
                <w:div w:id="1323973535">
                  <w:marLeft w:val="0"/>
                  <w:marRight w:val="0"/>
                  <w:marTop w:val="0"/>
                  <w:marBottom w:val="0"/>
                  <w:divBdr>
                    <w:top w:val="none" w:sz="0" w:space="0" w:color="auto"/>
                    <w:left w:val="none" w:sz="0" w:space="0" w:color="auto"/>
                    <w:bottom w:val="none" w:sz="0" w:space="0" w:color="auto"/>
                    <w:right w:val="none" w:sz="0" w:space="0" w:color="auto"/>
                  </w:divBdr>
                </w:div>
                <w:div w:id="1248660214">
                  <w:marLeft w:val="0"/>
                  <w:marRight w:val="0"/>
                  <w:marTop w:val="0"/>
                  <w:marBottom w:val="0"/>
                  <w:divBdr>
                    <w:top w:val="none" w:sz="0" w:space="0" w:color="auto"/>
                    <w:left w:val="none" w:sz="0" w:space="0" w:color="auto"/>
                    <w:bottom w:val="none" w:sz="0" w:space="0" w:color="auto"/>
                    <w:right w:val="none" w:sz="0" w:space="0" w:color="auto"/>
                  </w:divBdr>
                </w:div>
                <w:div w:id="487671076">
                  <w:marLeft w:val="0"/>
                  <w:marRight w:val="0"/>
                  <w:marTop w:val="0"/>
                  <w:marBottom w:val="0"/>
                  <w:divBdr>
                    <w:top w:val="none" w:sz="0" w:space="0" w:color="auto"/>
                    <w:left w:val="none" w:sz="0" w:space="0" w:color="auto"/>
                    <w:bottom w:val="none" w:sz="0" w:space="0" w:color="auto"/>
                    <w:right w:val="none" w:sz="0" w:space="0" w:color="auto"/>
                  </w:divBdr>
                </w:div>
                <w:div w:id="333798706">
                  <w:marLeft w:val="0"/>
                  <w:marRight w:val="0"/>
                  <w:marTop w:val="0"/>
                  <w:marBottom w:val="0"/>
                  <w:divBdr>
                    <w:top w:val="none" w:sz="0" w:space="0" w:color="auto"/>
                    <w:left w:val="none" w:sz="0" w:space="0" w:color="auto"/>
                    <w:bottom w:val="none" w:sz="0" w:space="0" w:color="auto"/>
                    <w:right w:val="none" w:sz="0" w:space="0" w:color="auto"/>
                  </w:divBdr>
                </w:div>
                <w:div w:id="1992248406">
                  <w:marLeft w:val="0"/>
                  <w:marRight w:val="0"/>
                  <w:marTop w:val="0"/>
                  <w:marBottom w:val="0"/>
                  <w:divBdr>
                    <w:top w:val="none" w:sz="0" w:space="0" w:color="auto"/>
                    <w:left w:val="none" w:sz="0" w:space="0" w:color="auto"/>
                    <w:bottom w:val="none" w:sz="0" w:space="0" w:color="auto"/>
                    <w:right w:val="none" w:sz="0" w:space="0" w:color="auto"/>
                  </w:divBdr>
                </w:div>
                <w:div w:id="808866984">
                  <w:marLeft w:val="0"/>
                  <w:marRight w:val="0"/>
                  <w:marTop w:val="0"/>
                  <w:marBottom w:val="0"/>
                  <w:divBdr>
                    <w:top w:val="none" w:sz="0" w:space="0" w:color="auto"/>
                    <w:left w:val="none" w:sz="0" w:space="0" w:color="auto"/>
                    <w:bottom w:val="none" w:sz="0" w:space="0" w:color="auto"/>
                    <w:right w:val="none" w:sz="0" w:space="0" w:color="auto"/>
                  </w:divBdr>
                </w:div>
                <w:div w:id="1632980302">
                  <w:marLeft w:val="0"/>
                  <w:marRight w:val="0"/>
                  <w:marTop w:val="0"/>
                  <w:marBottom w:val="0"/>
                  <w:divBdr>
                    <w:top w:val="none" w:sz="0" w:space="0" w:color="auto"/>
                    <w:left w:val="none" w:sz="0" w:space="0" w:color="auto"/>
                    <w:bottom w:val="none" w:sz="0" w:space="0" w:color="auto"/>
                    <w:right w:val="none" w:sz="0" w:space="0" w:color="auto"/>
                  </w:divBdr>
                </w:div>
                <w:div w:id="1251544301">
                  <w:marLeft w:val="0"/>
                  <w:marRight w:val="0"/>
                  <w:marTop w:val="0"/>
                  <w:marBottom w:val="0"/>
                  <w:divBdr>
                    <w:top w:val="none" w:sz="0" w:space="0" w:color="auto"/>
                    <w:left w:val="none" w:sz="0" w:space="0" w:color="auto"/>
                    <w:bottom w:val="none" w:sz="0" w:space="0" w:color="auto"/>
                    <w:right w:val="none" w:sz="0" w:space="0" w:color="auto"/>
                  </w:divBdr>
                </w:div>
                <w:div w:id="2057964811">
                  <w:marLeft w:val="0"/>
                  <w:marRight w:val="0"/>
                  <w:marTop w:val="0"/>
                  <w:marBottom w:val="0"/>
                  <w:divBdr>
                    <w:top w:val="none" w:sz="0" w:space="0" w:color="auto"/>
                    <w:left w:val="none" w:sz="0" w:space="0" w:color="auto"/>
                    <w:bottom w:val="none" w:sz="0" w:space="0" w:color="auto"/>
                    <w:right w:val="none" w:sz="0" w:space="0" w:color="auto"/>
                  </w:divBdr>
                </w:div>
                <w:div w:id="1993558823">
                  <w:marLeft w:val="0"/>
                  <w:marRight w:val="0"/>
                  <w:marTop w:val="0"/>
                  <w:marBottom w:val="0"/>
                  <w:divBdr>
                    <w:top w:val="none" w:sz="0" w:space="0" w:color="auto"/>
                    <w:left w:val="none" w:sz="0" w:space="0" w:color="auto"/>
                    <w:bottom w:val="none" w:sz="0" w:space="0" w:color="auto"/>
                    <w:right w:val="none" w:sz="0" w:space="0" w:color="auto"/>
                  </w:divBdr>
                </w:div>
                <w:div w:id="677929691">
                  <w:marLeft w:val="0"/>
                  <w:marRight w:val="0"/>
                  <w:marTop w:val="0"/>
                  <w:marBottom w:val="0"/>
                  <w:divBdr>
                    <w:top w:val="none" w:sz="0" w:space="0" w:color="auto"/>
                    <w:left w:val="none" w:sz="0" w:space="0" w:color="auto"/>
                    <w:bottom w:val="none" w:sz="0" w:space="0" w:color="auto"/>
                    <w:right w:val="none" w:sz="0" w:space="0" w:color="auto"/>
                  </w:divBdr>
                </w:div>
                <w:div w:id="382750272">
                  <w:marLeft w:val="0"/>
                  <w:marRight w:val="0"/>
                  <w:marTop w:val="0"/>
                  <w:marBottom w:val="0"/>
                  <w:divBdr>
                    <w:top w:val="none" w:sz="0" w:space="0" w:color="auto"/>
                    <w:left w:val="none" w:sz="0" w:space="0" w:color="auto"/>
                    <w:bottom w:val="none" w:sz="0" w:space="0" w:color="auto"/>
                    <w:right w:val="none" w:sz="0" w:space="0" w:color="auto"/>
                  </w:divBdr>
                </w:div>
                <w:div w:id="461465819">
                  <w:marLeft w:val="0"/>
                  <w:marRight w:val="0"/>
                  <w:marTop w:val="0"/>
                  <w:marBottom w:val="0"/>
                  <w:divBdr>
                    <w:top w:val="none" w:sz="0" w:space="0" w:color="auto"/>
                    <w:left w:val="none" w:sz="0" w:space="0" w:color="auto"/>
                    <w:bottom w:val="none" w:sz="0" w:space="0" w:color="auto"/>
                    <w:right w:val="none" w:sz="0" w:space="0" w:color="auto"/>
                  </w:divBdr>
                </w:div>
                <w:div w:id="1032463612">
                  <w:marLeft w:val="0"/>
                  <w:marRight w:val="0"/>
                  <w:marTop w:val="0"/>
                  <w:marBottom w:val="0"/>
                  <w:divBdr>
                    <w:top w:val="none" w:sz="0" w:space="0" w:color="auto"/>
                    <w:left w:val="none" w:sz="0" w:space="0" w:color="auto"/>
                    <w:bottom w:val="none" w:sz="0" w:space="0" w:color="auto"/>
                    <w:right w:val="none" w:sz="0" w:space="0" w:color="auto"/>
                  </w:divBdr>
                </w:div>
                <w:div w:id="1891720598">
                  <w:marLeft w:val="0"/>
                  <w:marRight w:val="0"/>
                  <w:marTop w:val="0"/>
                  <w:marBottom w:val="0"/>
                  <w:divBdr>
                    <w:top w:val="none" w:sz="0" w:space="0" w:color="auto"/>
                    <w:left w:val="none" w:sz="0" w:space="0" w:color="auto"/>
                    <w:bottom w:val="none" w:sz="0" w:space="0" w:color="auto"/>
                    <w:right w:val="none" w:sz="0" w:space="0" w:color="auto"/>
                  </w:divBdr>
                </w:div>
                <w:div w:id="1942641882">
                  <w:marLeft w:val="0"/>
                  <w:marRight w:val="0"/>
                  <w:marTop w:val="0"/>
                  <w:marBottom w:val="0"/>
                  <w:divBdr>
                    <w:top w:val="none" w:sz="0" w:space="0" w:color="auto"/>
                    <w:left w:val="none" w:sz="0" w:space="0" w:color="auto"/>
                    <w:bottom w:val="none" w:sz="0" w:space="0" w:color="auto"/>
                    <w:right w:val="none" w:sz="0" w:space="0" w:color="auto"/>
                  </w:divBdr>
                </w:div>
                <w:div w:id="856502336">
                  <w:marLeft w:val="0"/>
                  <w:marRight w:val="0"/>
                  <w:marTop w:val="0"/>
                  <w:marBottom w:val="0"/>
                  <w:divBdr>
                    <w:top w:val="none" w:sz="0" w:space="0" w:color="auto"/>
                    <w:left w:val="none" w:sz="0" w:space="0" w:color="auto"/>
                    <w:bottom w:val="none" w:sz="0" w:space="0" w:color="auto"/>
                    <w:right w:val="none" w:sz="0" w:space="0" w:color="auto"/>
                  </w:divBdr>
                </w:div>
                <w:div w:id="460657888">
                  <w:marLeft w:val="0"/>
                  <w:marRight w:val="0"/>
                  <w:marTop w:val="0"/>
                  <w:marBottom w:val="0"/>
                  <w:divBdr>
                    <w:top w:val="none" w:sz="0" w:space="0" w:color="auto"/>
                    <w:left w:val="none" w:sz="0" w:space="0" w:color="auto"/>
                    <w:bottom w:val="none" w:sz="0" w:space="0" w:color="auto"/>
                    <w:right w:val="none" w:sz="0" w:space="0" w:color="auto"/>
                  </w:divBdr>
                </w:div>
                <w:div w:id="1733314630">
                  <w:marLeft w:val="0"/>
                  <w:marRight w:val="0"/>
                  <w:marTop w:val="0"/>
                  <w:marBottom w:val="0"/>
                  <w:divBdr>
                    <w:top w:val="none" w:sz="0" w:space="0" w:color="auto"/>
                    <w:left w:val="none" w:sz="0" w:space="0" w:color="auto"/>
                    <w:bottom w:val="none" w:sz="0" w:space="0" w:color="auto"/>
                    <w:right w:val="none" w:sz="0" w:space="0" w:color="auto"/>
                  </w:divBdr>
                </w:div>
                <w:div w:id="919801439">
                  <w:marLeft w:val="0"/>
                  <w:marRight w:val="0"/>
                  <w:marTop w:val="0"/>
                  <w:marBottom w:val="0"/>
                  <w:divBdr>
                    <w:top w:val="none" w:sz="0" w:space="0" w:color="auto"/>
                    <w:left w:val="none" w:sz="0" w:space="0" w:color="auto"/>
                    <w:bottom w:val="none" w:sz="0" w:space="0" w:color="auto"/>
                    <w:right w:val="none" w:sz="0" w:space="0" w:color="auto"/>
                  </w:divBdr>
                </w:div>
                <w:div w:id="1879120536">
                  <w:marLeft w:val="0"/>
                  <w:marRight w:val="0"/>
                  <w:marTop w:val="0"/>
                  <w:marBottom w:val="0"/>
                  <w:divBdr>
                    <w:top w:val="none" w:sz="0" w:space="0" w:color="auto"/>
                    <w:left w:val="none" w:sz="0" w:space="0" w:color="auto"/>
                    <w:bottom w:val="none" w:sz="0" w:space="0" w:color="auto"/>
                    <w:right w:val="none" w:sz="0" w:space="0" w:color="auto"/>
                  </w:divBdr>
                </w:div>
                <w:div w:id="1422213704">
                  <w:marLeft w:val="0"/>
                  <w:marRight w:val="0"/>
                  <w:marTop w:val="0"/>
                  <w:marBottom w:val="0"/>
                  <w:divBdr>
                    <w:top w:val="none" w:sz="0" w:space="0" w:color="auto"/>
                    <w:left w:val="none" w:sz="0" w:space="0" w:color="auto"/>
                    <w:bottom w:val="none" w:sz="0" w:space="0" w:color="auto"/>
                    <w:right w:val="none" w:sz="0" w:space="0" w:color="auto"/>
                  </w:divBdr>
                </w:div>
                <w:div w:id="1501307720">
                  <w:marLeft w:val="0"/>
                  <w:marRight w:val="0"/>
                  <w:marTop w:val="0"/>
                  <w:marBottom w:val="0"/>
                  <w:divBdr>
                    <w:top w:val="none" w:sz="0" w:space="0" w:color="auto"/>
                    <w:left w:val="none" w:sz="0" w:space="0" w:color="auto"/>
                    <w:bottom w:val="none" w:sz="0" w:space="0" w:color="auto"/>
                    <w:right w:val="none" w:sz="0" w:space="0" w:color="auto"/>
                  </w:divBdr>
                </w:div>
                <w:div w:id="529877005">
                  <w:marLeft w:val="0"/>
                  <w:marRight w:val="0"/>
                  <w:marTop w:val="0"/>
                  <w:marBottom w:val="0"/>
                  <w:divBdr>
                    <w:top w:val="none" w:sz="0" w:space="0" w:color="auto"/>
                    <w:left w:val="none" w:sz="0" w:space="0" w:color="auto"/>
                    <w:bottom w:val="none" w:sz="0" w:space="0" w:color="auto"/>
                    <w:right w:val="none" w:sz="0" w:space="0" w:color="auto"/>
                  </w:divBdr>
                </w:div>
                <w:div w:id="1139567792">
                  <w:marLeft w:val="0"/>
                  <w:marRight w:val="0"/>
                  <w:marTop w:val="0"/>
                  <w:marBottom w:val="0"/>
                  <w:divBdr>
                    <w:top w:val="none" w:sz="0" w:space="0" w:color="auto"/>
                    <w:left w:val="none" w:sz="0" w:space="0" w:color="auto"/>
                    <w:bottom w:val="none" w:sz="0" w:space="0" w:color="auto"/>
                    <w:right w:val="none" w:sz="0" w:space="0" w:color="auto"/>
                  </w:divBdr>
                </w:div>
                <w:div w:id="1249079635">
                  <w:marLeft w:val="0"/>
                  <w:marRight w:val="0"/>
                  <w:marTop w:val="0"/>
                  <w:marBottom w:val="0"/>
                  <w:divBdr>
                    <w:top w:val="none" w:sz="0" w:space="0" w:color="auto"/>
                    <w:left w:val="none" w:sz="0" w:space="0" w:color="auto"/>
                    <w:bottom w:val="none" w:sz="0" w:space="0" w:color="auto"/>
                    <w:right w:val="none" w:sz="0" w:space="0" w:color="auto"/>
                  </w:divBdr>
                </w:div>
                <w:div w:id="832523038">
                  <w:marLeft w:val="0"/>
                  <w:marRight w:val="0"/>
                  <w:marTop w:val="0"/>
                  <w:marBottom w:val="0"/>
                  <w:divBdr>
                    <w:top w:val="none" w:sz="0" w:space="0" w:color="auto"/>
                    <w:left w:val="none" w:sz="0" w:space="0" w:color="auto"/>
                    <w:bottom w:val="none" w:sz="0" w:space="0" w:color="auto"/>
                    <w:right w:val="none" w:sz="0" w:space="0" w:color="auto"/>
                  </w:divBdr>
                </w:div>
                <w:div w:id="1812945837">
                  <w:marLeft w:val="0"/>
                  <w:marRight w:val="0"/>
                  <w:marTop w:val="0"/>
                  <w:marBottom w:val="0"/>
                  <w:divBdr>
                    <w:top w:val="none" w:sz="0" w:space="0" w:color="auto"/>
                    <w:left w:val="none" w:sz="0" w:space="0" w:color="auto"/>
                    <w:bottom w:val="none" w:sz="0" w:space="0" w:color="auto"/>
                    <w:right w:val="none" w:sz="0" w:space="0" w:color="auto"/>
                  </w:divBdr>
                </w:div>
                <w:div w:id="420495519">
                  <w:marLeft w:val="0"/>
                  <w:marRight w:val="0"/>
                  <w:marTop w:val="0"/>
                  <w:marBottom w:val="0"/>
                  <w:divBdr>
                    <w:top w:val="none" w:sz="0" w:space="0" w:color="auto"/>
                    <w:left w:val="none" w:sz="0" w:space="0" w:color="auto"/>
                    <w:bottom w:val="none" w:sz="0" w:space="0" w:color="auto"/>
                    <w:right w:val="none" w:sz="0" w:space="0" w:color="auto"/>
                  </w:divBdr>
                </w:div>
                <w:div w:id="938369142">
                  <w:marLeft w:val="0"/>
                  <w:marRight w:val="0"/>
                  <w:marTop w:val="0"/>
                  <w:marBottom w:val="0"/>
                  <w:divBdr>
                    <w:top w:val="none" w:sz="0" w:space="0" w:color="auto"/>
                    <w:left w:val="none" w:sz="0" w:space="0" w:color="auto"/>
                    <w:bottom w:val="none" w:sz="0" w:space="0" w:color="auto"/>
                    <w:right w:val="none" w:sz="0" w:space="0" w:color="auto"/>
                  </w:divBdr>
                </w:div>
                <w:div w:id="833490280">
                  <w:marLeft w:val="0"/>
                  <w:marRight w:val="0"/>
                  <w:marTop w:val="0"/>
                  <w:marBottom w:val="0"/>
                  <w:divBdr>
                    <w:top w:val="none" w:sz="0" w:space="0" w:color="auto"/>
                    <w:left w:val="none" w:sz="0" w:space="0" w:color="auto"/>
                    <w:bottom w:val="none" w:sz="0" w:space="0" w:color="auto"/>
                    <w:right w:val="none" w:sz="0" w:space="0" w:color="auto"/>
                  </w:divBdr>
                </w:div>
                <w:div w:id="1449813570">
                  <w:marLeft w:val="0"/>
                  <w:marRight w:val="0"/>
                  <w:marTop w:val="0"/>
                  <w:marBottom w:val="0"/>
                  <w:divBdr>
                    <w:top w:val="none" w:sz="0" w:space="0" w:color="auto"/>
                    <w:left w:val="none" w:sz="0" w:space="0" w:color="auto"/>
                    <w:bottom w:val="none" w:sz="0" w:space="0" w:color="auto"/>
                    <w:right w:val="none" w:sz="0" w:space="0" w:color="auto"/>
                  </w:divBdr>
                </w:div>
                <w:div w:id="614017282">
                  <w:marLeft w:val="0"/>
                  <w:marRight w:val="0"/>
                  <w:marTop w:val="0"/>
                  <w:marBottom w:val="0"/>
                  <w:divBdr>
                    <w:top w:val="none" w:sz="0" w:space="0" w:color="auto"/>
                    <w:left w:val="none" w:sz="0" w:space="0" w:color="auto"/>
                    <w:bottom w:val="none" w:sz="0" w:space="0" w:color="auto"/>
                    <w:right w:val="none" w:sz="0" w:space="0" w:color="auto"/>
                  </w:divBdr>
                </w:div>
                <w:div w:id="1384863561">
                  <w:marLeft w:val="0"/>
                  <w:marRight w:val="0"/>
                  <w:marTop w:val="0"/>
                  <w:marBottom w:val="0"/>
                  <w:divBdr>
                    <w:top w:val="none" w:sz="0" w:space="0" w:color="auto"/>
                    <w:left w:val="none" w:sz="0" w:space="0" w:color="auto"/>
                    <w:bottom w:val="none" w:sz="0" w:space="0" w:color="auto"/>
                    <w:right w:val="none" w:sz="0" w:space="0" w:color="auto"/>
                  </w:divBdr>
                </w:div>
                <w:div w:id="779564255">
                  <w:marLeft w:val="0"/>
                  <w:marRight w:val="0"/>
                  <w:marTop w:val="0"/>
                  <w:marBottom w:val="0"/>
                  <w:divBdr>
                    <w:top w:val="none" w:sz="0" w:space="0" w:color="auto"/>
                    <w:left w:val="none" w:sz="0" w:space="0" w:color="auto"/>
                    <w:bottom w:val="none" w:sz="0" w:space="0" w:color="auto"/>
                    <w:right w:val="none" w:sz="0" w:space="0" w:color="auto"/>
                  </w:divBdr>
                </w:div>
                <w:div w:id="1760054188">
                  <w:marLeft w:val="0"/>
                  <w:marRight w:val="0"/>
                  <w:marTop w:val="0"/>
                  <w:marBottom w:val="0"/>
                  <w:divBdr>
                    <w:top w:val="none" w:sz="0" w:space="0" w:color="auto"/>
                    <w:left w:val="none" w:sz="0" w:space="0" w:color="auto"/>
                    <w:bottom w:val="none" w:sz="0" w:space="0" w:color="auto"/>
                    <w:right w:val="none" w:sz="0" w:space="0" w:color="auto"/>
                  </w:divBdr>
                </w:div>
                <w:div w:id="463812626">
                  <w:marLeft w:val="0"/>
                  <w:marRight w:val="0"/>
                  <w:marTop w:val="0"/>
                  <w:marBottom w:val="0"/>
                  <w:divBdr>
                    <w:top w:val="none" w:sz="0" w:space="0" w:color="auto"/>
                    <w:left w:val="none" w:sz="0" w:space="0" w:color="auto"/>
                    <w:bottom w:val="none" w:sz="0" w:space="0" w:color="auto"/>
                    <w:right w:val="none" w:sz="0" w:space="0" w:color="auto"/>
                  </w:divBdr>
                </w:div>
                <w:div w:id="891692962">
                  <w:marLeft w:val="0"/>
                  <w:marRight w:val="0"/>
                  <w:marTop w:val="0"/>
                  <w:marBottom w:val="0"/>
                  <w:divBdr>
                    <w:top w:val="none" w:sz="0" w:space="0" w:color="auto"/>
                    <w:left w:val="none" w:sz="0" w:space="0" w:color="auto"/>
                    <w:bottom w:val="none" w:sz="0" w:space="0" w:color="auto"/>
                    <w:right w:val="none" w:sz="0" w:space="0" w:color="auto"/>
                  </w:divBdr>
                </w:div>
                <w:div w:id="1922325557">
                  <w:marLeft w:val="0"/>
                  <w:marRight w:val="0"/>
                  <w:marTop w:val="0"/>
                  <w:marBottom w:val="0"/>
                  <w:divBdr>
                    <w:top w:val="none" w:sz="0" w:space="0" w:color="auto"/>
                    <w:left w:val="none" w:sz="0" w:space="0" w:color="auto"/>
                    <w:bottom w:val="none" w:sz="0" w:space="0" w:color="auto"/>
                    <w:right w:val="none" w:sz="0" w:space="0" w:color="auto"/>
                  </w:divBdr>
                </w:div>
                <w:div w:id="181751575">
                  <w:marLeft w:val="0"/>
                  <w:marRight w:val="0"/>
                  <w:marTop w:val="0"/>
                  <w:marBottom w:val="0"/>
                  <w:divBdr>
                    <w:top w:val="none" w:sz="0" w:space="0" w:color="auto"/>
                    <w:left w:val="none" w:sz="0" w:space="0" w:color="auto"/>
                    <w:bottom w:val="none" w:sz="0" w:space="0" w:color="auto"/>
                    <w:right w:val="none" w:sz="0" w:space="0" w:color="auto"/>
                  </w:divBdr>
                </w:div>
                <w:div w:id="1387951131">
                  <w:marLeft w:val="0"/>
                  <w:marRight w:val="0"/>
                  <w:marTop w:val="0"/>
                  <w:marBottom w:val="0"/>
                  <w:divBdr>
                    <w:top w:val="none" w:sz="0" w:space="0" w:color="auto"/>
                    <w:left w:val="none" w:sz="0" w:space="0" w:color="auto"/>
                    <w:bottom w:val="none" w:sz="0" w:space="0" w:color="auto"/>
                    <w:right w:val="none" w:sz="0" w:space="0" w:color="auto"/>
                  </w:divBdr>
                </w:div>
                <w:div w:id="1454401840">
                  <w:marLeft w:val="0"/>
                  <w:marRight w:val="0"/>
                  <w:marTop w:val="0"/>
                  <w:marBottom w:val="0"/>
                  <w:divBdr>
                    <w:top w:val="none" w:sz="0" w:space="0" w:color="auto"/>
                    <w:left w:val="none" w:sz="0" w:space="0" w:color="auto"/>
                    <w:bottom w:val="none" w:sz="0" w:space="0" w:color="auto"/>
                    <w:right w:val="none" w:sz="0" w:space="0" w:color="auto"/>
                  </w:divBdr>
                </w:div>
                <w:div w:id="1624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20591">
      <w:bodyDiv w:val="1"/>
      <w:marLeft w:val="0"/>
      <w:marRight w:val="0"/>
      <w:marTop w:val="0"/>
      <w:marBottom w:val="0"/>
      <w:divBdr>
        <w:top w:val="none" w:sz="0" w:space="0" w:color="auto"/>
        <w:left w:val="none" w:sz="0" w:space="0" w:color="auto"/>
        <w:bottom w:val="none" w:sz="0" w:space="0" w:color="auto"/>
        <w:right w:val="none" w:sz="0" w:space="0" w:color="auto"/>
      </w:divBdr>
    </w:div>
    <w:div w:id="194199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hhs.gov/ohrp/humansubjects/guidance/45cfr46.html"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300B7E52DEC34988A120D86BAEC373" ma:contentTypeVersion="2" ma:contentTypeDescription="Create a new document." ma:contentTypeScope="" ma:versionID="1eefdde7fd23d9efc996b222a53c3b05">
  <xsd:schema xmlns:xsd="http://www.w3.org/2001/XMLSchema" xmlns:xs="http://www.w3.org/2001/XMLSchema" xmlns:p="http://schemas.microsoft.com/office/2006/metadata/properties" xmlns:ns1="http://schemas.microsoft.com/sharepoint/v3" xmlns:ns2="852fece1-1881-41ae-961d-eb03a420f142" targetNamespace="http://schemas.microsoft.com/office/2006/metadata/properties" ma:root="true" ma:fieldsID="6f0c642b60894295f6ceb50427ff6d06" ns1:_="" ns2:_="">
    <xsd:import namespace="http://schemas.microsoft.com/sharepoint/v3"/>
    <xsd:import namespace="852fece1-1881-41ae-961d-eb03a420f142"/>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fece1-1881-41ae-961d-eb03a420f142"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SourceURL xmlns="852fece1-1881-41ae-961d-eb03a420f142"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76CCCE-4E46-4F4F-B36C-98DFDAE7C537}"/>
</file>

<file path=customXml/itemProps2.xml><?xml version="1.0" encoding="utf-8"?>
<ds:datastoreItem xmlns:ds="http://schemas.openxmlformats.org/officeDocument/2006/customXml" ds:itemID="{773211F4-AECA-46BA-A5E9-4CD13E04361F}"/>
</file>

<file path=customXml/itemProps3.xml><?xml version="1.0" encoding="utf-8"?>
<ds:datastoreItem xmlns:ds="http://schemas.openxmlformats.org/officeDocument/2006/customXml" ds:itemID="{7BA942DE-E95D-43F8-9753-4777D60D3F91}"/>
</file>

<file path=customXml/itemProps4.xml><?xml version="1.0" encoding="utf-8"?>
<ds:datastoreItem xmlns:ds="http://schemas.openxmlformats.org/officeDocument/2006/customXml" ds:itemID="{11464C93-D088-47DA-B864-DFC46CE821B3}"/>
</file>

<file path=docProps/app.xml><?xml version="1.0" encoding="utf-8"?>
<Properties xmlns="http://schemas.openxmlformats.org/officeDocument/2006/extended-properties" xmlns:vt="http://schemas.openxmlformats.org/officeDocument/2006/docPropsVTypes">
  <Template>Normal.dotm</Template>
  <TotalTime>7</TotalTime>
  <Pages>20</Pages>
  <Words>6920</Words>
  <Characters>39446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NIDCR Clinical Monitoring Guidelines</vt:lpstr>
    </vt:vector>
  </TitlesOfParts>
  <Company>RHO, Inc.</Company>
  <LinksUpToDate>false</LinksUpToDate>
  <CharactersWithSpaces>46274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NIDCR Clinical Monitoring Guidelines</dc:title>
  <dc:creator>NIDCR</dc:creator>
  <cp:lastModifiedBy>Tony Leighty</cp:lastModifiedBy>
  <cp:revision>3</cp:revision>
  <cp:lastPrinted>2011-03-11T22:24:00Z</cp:lastPrinted>
  <dcterms:created xsi:type="dcterms:W3CDTF">2013-09-23T17:38:00Z</dcterms:created>
  <dcterms:modified xsi:type="dcterms:W3CDTF">2013-09-23T18:08:00Z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0x01010073300B7E52DEC34988A120D86BAEC373</vt:lpwstr>
  </property>
</Properties>
</file>